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32AF" w14:textId="492A40CF" w:rsidR="001A0D39" w:rsidRDefault="001A0D39" w:rsidP="001024C0">
      <w:pPr>
        <w:spacing w:afterLines="60" w:after="144"/>
        <w:rPr>
          <w:b/>
          <w:sz w:val="20"/>
        </w:rPr>
      </w:pPr>
    </w:p>
    <w:p w14:paraId="643B4A86" w14:textId="7A6BE4F0" w:rsidR="002550D2" w:rsidRPr="00B84960" w:rsidRDefault="00476682" w:rsidP="002550D2">
      <w:pPr>
        <w:spacing w:afterLines="60" w:after="144"/>
        <w:jc w:val="center"/>
        <w:rPr>
          <w:b/>
          <w:sz w:val="20"/>
        </w:rPr>
      </w:pPr>
      <w:r>
        <w:rPr>
          <w:b/>
          <w:sz w:val="20"/>
        </w:rPr>
        <w:t xml:space="preserve">ADA </w:t>
      </w:r>
      <w:r w:rsidR="002550D2" w:rsidRPr="00B84960">
        <w:rPr>
          <w:b/>
          <w:sz w:val="20"/>
        </w:rPr>
        <w:t>Service Agreement</w:t>
      </w:r>
      <w:r w:rsidR="002E2997">
        <w:rPr>
          <w:b/>
          <w:sz w:val="20"/>
        </w:rPr>
        <w:t xml:space="preserve"> </w:t>
      </w:r>
    </w:p>
    <w:tbl>
      <w:tblPr>
        <w:tblStyle w:val="TableGrid"/>
        <w:tblW w:w="0" w:type="auto"/>
        <w:tblLook w:val="04A0" w:firstRow="1" w:lastRow="0" w:firstColumn="1" w:lastColumn="0" w:noHBand="0" w:noVBand="1"/>
      </w:tblPr>
      <w:tblGrid>
        <w:gridCol w:w="4765"/>
        <w:gridCol w:w="5651"/>
      </w:tblGrid>
      <w:tr w:rsidR="00B03DD9" w14:paraId="2912B75F" w14:textId="77777777" w:rsidTr="00B03DD9">
        <w:tc>
          <w:tcPr>
            <w:tcW w:w="4765" w:type="dxa"/>
          </w:tcPr>
          <w:p w14:paraId="51A6E68C" w14:textId="77777777" w:rsidR="00B03DD9" w:rsidRDefault="00B03DD9" w:rsidP="00B03DD9">
            <w:pPr>
              <w:jc w:val="both"/>
              <w:rPr>
                <w:sz w:val="20"/>
              </w:rPr>
            </w:pPr>
            <w:r>
              <w:rPr>
                <w:sz w:val="20"/>
              </w:rPr>
              <w:t>Vendor name and address:</w:t>
            </w:r>
          </w:p>
          <w:p w14:paraId="0AE769F8" w14:textId="77777777" w:rsidR="00B03DD9" w:rsidRPr="0046313B" w:rsidRDefault="00B03DD9" w:rsidP="00B03DD9">
            <w:pPr>
              <w:jc w:val="both"/>
              <w:rPr>
                <w:sz w:val="20"/>
              </w:rPr>
            </w:pPr>
            <w:r>
              <w:rPr>
                <w:sz w:val="20"/>
              </w:rPr>
              <w:t>CyraCom</w:t>
            </w:r>
            <w:r w:rsidR="00373C0E">
              <w:rPr>
                <w:sz w:val="20"/>
              </w:rPr>
              <w:t xml:space="preserve"> International, Inc.</w:t>
            </w:r>
            <w:r w:rsidRPr="0046313B">
              <w:rPr>
                <w:sz w:val="20"/>
              </w:rPr>
              <w:t xml:space="preserve"> (“Vendor”)</w:t>
            </w:r>
          </w:p>
          <w:p w14:paraId="6AD91227" w14:textId="77777777" w:rsidR="00B03DD9" w:rsidRDefault="006615D3" w:rsidP="00B03DD9">
            <w:pPr>
              <w:pStyle w:val="NoSpacing"/>
              <w:rPr>
                <w:sz w:val="20"/>
              </w:rPr>
            </w:pPr>
            <w:r>
              <w:rPr>
                <w:sz w:val="20"/>
              </w:rPr>
              <w:t>2650 East Elvira Road</w:t>
            </w:r>
            <w:r w:rsidR="00EB15F0">
              <w:rPr>
                <w:sz w:val="20"/>
              </w:rPr>
              <w:t>, Suite 132</w:t>
            </w:r>
          </w:p>
          <w:p w14:paraId="249A51D0" w14:textId="77777777" w:rsidR="006615D3" w:rsidRPr="00B03DD9" w:rsidRDefault="006615D3" w:rsidP="00B03DD9">
            <w:pPr>
              <w:pStyle w:val="NoSpacing"/>
              <w:rPr>
                <w:sz w:val="20"/>
              </w:rPr>
            </w:pPr>
            <w:r>
              <w:rPr>
                <w:sz w:val="20"/>
              </w:rPr>
              <w:t>Tucson, Arizona 85756</w:t>
            </w:r>
          </w:p>
        </w:tc>
        <w:tc>
          <w:tcPr>
            <w:tcW w:w="5651" w:type="dxa"/>
          </w:tcPr>
          <w:p w14:paraId="4F4164EA" w14:textId="77777777" w:rsidR="00B03DD9" w:rsidRDefault="00B03DD9" w:rsidP="00171251">
            <w:pPr>
              <w:jc w:val="both"/>
              <w:rPr>
                <w:sz w:val="20"/>
              </w:rPr>
            </w:pPr>
            <w:r w:rsidRPr="00B03DD9">
              <w:rPr>
                <w:sz w:val="20"/>
              </w:rPr>
              <w:t>Client name and address:</w:t>
            </w:r>
          </w:p>
          <w:p w14:paraId="1AC9425F" w14:textId="77777777" w:rsidR="00B03DD9" w:rsidRDefault="00FD657C" w:rsidP="00B03DD9">
            <w:pPr>
              <w:jc w:val="both"/>
              <w:rPr>
                <w:sz w:val="20"/>
              </w:rPr>
            </w:pPr>
            <w:r>
              <w:rPr>
                <w:sz w:val="20"/>
              </w:rPr>
              <w:t>(“Client”)</w:t>
            </w:r>
          </w:p>
          <w:p w14:paraId="3603F66D" w14:textId="35AD8484" w:rsidR="00B03DD9" w:rsidRDefault="00B03DD9" w:rsidP="00B03DD9">
            <w:pPr>
              <w:jc w:val="both"/>
              <w:rPr>
                <w:sz w:val="20"/>
              </w:rPr>
            </w:pPr>
          </w:p>
          <w:p w14:paraId="51118B1D" w14:textId="5D4FF6C5" w:rsidR="00B03DD9" w:rsidRPr="00240180" w:rsidRDefault="00B03DD9" w:rsidP="00B03DD9">
            <w:pPr>
              <w:tabs>
                <w:tab w:val="left" w:pos="492"/>
              </w:tabs>
              <w:spacing w:after="120"/>
              <w:jc w:val="both"/>
              <w:rPr>
                <w:b/>
                <w:sz w:val="20"/>
              </w:rPr>
            </w:pPr>
          </w:p>
        </w:tc>
      </w:tr>
      <w:tr w:rsidR="00B03DD9" w:rsidRPr="007D77D8" w14:paraId="28E7FF68" w14:textId="77777777" w:rsidTr="00B03DD9">
        <w:tc>
          <w:tcPr>
            <w:tcW w:w="4765" w:type="dxa"/>
          </w:tcPr>
          <w:p w14:paraId="4E117733" w14:textId="77777777" w:rsidR="00B03DD9" w:rsidRPr="00FB0E51" w:rsidRDefault="00B03DD9" w:rsidP="00B03DD9">
            <w:pPr>
              <w:jc w:val="both"/>
              <w:rPr>
                <w:sz w:val="20"/>
              </w:rPr>
            </w:pPr>
            <w:r>
              <w:rPr>
                <w:sz w:val="20"/>
              </w:rPr>
              <w:t>Services:</w:t>
            </w:r>
          </w:p>
        </w:tc>
        <w:tc>
          <w:tcPr>
            <w:tcW w:w="5651" w:type="dxa"/>
          </w:tcPr>
          <w:p w14:paraId="0F16C881" w14:textId="77777777" w:rsidR="00B03DD9" w:rsidRDefault="00B03DD9" w:rsidP="00B03DD9">
            <w:pPr>
              <w:tabs>
                <w:tab w:val="left" w:pos="429"/>
              </w:tabs>
              <w:spacing w:after="120"/>
              <w:jc w:val="both"/>
              <w:rPr>
                <w:b/>
                <w:sz w:val="20"/>
              </w:rPr>
            </w:pPr>
            <w:r>
              <w:rPr>
                <w:b/>
                <w:sz w:val="20"/>
              </w:rPr>
              <w:t xml:space="preserve">Exhibit </w:t>
            </w:r>
            <w:r>
              <w:rPr>
                <w:sz w:val="20"/>
              </w:rPr>
              <w:t>(Exhibit attached hereto if box is checked):</w:t>
            </w:r>
          </w:p>
          <w:p w14:paraId="7816C2B1" w14:textId="6F496A6E" w:rsidR="00B03DD9" w:rsidRPr="00240180" w:rsidRDefault="00ED2165" w:rsidP="00B03DD9">
            <w:pPr>
              <w:tabs>
                <w:tab w:val="left" w:pos="429"/>
              </w:tabs>
              <w:spacing w:after="120"/>
              <w:jc w:val="both"/>
              <w:rPr>
                <w:sz w:val="20"/>
              </w:rPr>
            </w:pPr>
            <w:sdt>
              <w:sdtPr>
                <w:rPr>
                  <w:b/>
                  <w:sz w:val="20"/>
                </w:rPr>
                <w:id w:val="1475104435"/>
                <w14:checkbox>
                  <w14:checked w14:val="1"/>
                  <w14:checkedState w14:val="2612" w14:font="MS Gothic"/>
                  <w14:uncheckedState w14:val="2610" w14:font="MS Gothic"/>
                </w14:checkbox>
              </w:sdtPr>
              <w:sdtEndPr/>
              <w:sdtContent>
                <w:r w:rsidR="00190889">
                  <w:rPr>
                    <w:rFonts w:ascii="MS Gothic" w:eastAsia="MS Gothic" w:hAnsi="MS Gothic" w:hint="eastAsia"/>
                    <w:b/>
                    <w:sz w:val="20"/>
                  </w:rPr>
                  <w:t>☒</w:t>
                </w:r>
              </w:sdtContent>
            </w:sdt>
            <w:r w:rsidR="00B03DD9" w:rsidRPr="00240180">
              <w:rPr>
                <w:b/>
                <w:sz w:val="20"/>
              </w:rPr>
              <w:tab/>
            </w:r>
            <w:r w:rsidR="00B03DD9">
              <w:rPr>
                <w:b/>
                <w:sz w:val="20"/>
              </w:rPr>
              <w:t xml:space="preserve">A:  </w:t>
            </w:r>
            <w:r w:rsidR="00B03DD9" w:rsidRPr="00B03DD9">
              <w:rPr>
                <w:sz w:val="20"/>
              </w:rPr>
              <w:t>Ov</w:t>
            </w:r>
            <w:r w:rsidR="00B03DD9" w:rsidRPr="00240180">
              <w:rPr>
                <w:sz w:val="20"/>
              </w:rPr>
              <w:t>er</w:t>
            </w:r>
            <w:r w:rsidR="00B03DD9">
              <w:rPr>
                <w:sz w:val="20"/>
              </w:rPr>
              <w:t>-the-Phone interpretation/OPI</w:t>
            </w:r>
          </w:p>
          <w:p w14:paraId="1C380B98" w14:textId="7FA71C89" w:rsidR="00B03DD9" w:rsidRPr="00240180" w:rsidRDefault="00ED2165" w:rsidP="00B03DD9">
            <w:pPr>
              <w:tabs>
                <w:tab w:val="left" w:pos="303"/>
                <w:tab w:val="left" w:pos="1152"/>
                <w:tab w:val="left" w:pos="1422"/>
              </w:tabs>
              <w:spacing w:after="120"/>
              <w:ind w:left="792"/>
              <w:rPr>
                <w:sz w:val="20"/>
              </w:rPr>
            </w:pPr>
            <w:sdt>
              <w:sdtPr>
                <w:rPr>
                  <w:b/>
                  <w:sz w:val="20"/>
                </w:rPr>
                <w:id w:val="2115237664"/>
                <w14:checkbox>
                  <w14:checked w14:val="1"/>
                  <w14:checkedState w14:val="2612" w14:font="MS Gothic"/>
                  <w14:uncheckedState w14:val="2610" w14:font="MS Gothic"/>
                </w14:checkbox>
              </w:sdtPr>
              <w:sdtEndPr/>
              <w:sdtContent>
                <w:r w:rsidR="00190889">
                  <w:rPr>
                    <w:rFonts w:ascii="MS Gothic" w:eastAsia="MS Gothic" w:hAnsi="MS Gothic" w:hint="eastAsia"/>
                    <w:b/>
                    <w:sz w:val="20"/>
                  </w:rPr>
                  <w:t>☒</w:t>
                </w:r>
              </w:sdtContent>
            </w:sdt>
            <w:r w:rsidR="00B03DD9" w:rsidRPr="00240180">
              <w:rPr>
                <w:b/>
                <w:sz w:val="20"/>
              </w:rPr>
              <w:tab/>
            </w:r>
            <w:r w:rsidR="00B03DD9">
              <w:rPr>
                <w:b/>
                <w:sz w:val="20"/>
              </w:rPr>
              <w:t xml:space="preserve">A -1:  </w:t>
            </w:r>
            <w:r w:rsidR="00903790">
              <w:rPr>
                <w:sz w:val="20"/>
              </w:rPr>
              <w:t>Leased</w:t>
            </w:r>
            <w:r w:rsidR="00B03DD9">
              <w:rPr>
                <w:sz w:val="20"/>
              </w:rPr>
              <w:t xml:space="preserve"> Telephones</w:t>
            </w:r>
          </w:p>
          <w:p w14:paraId="2D219379" w14:textId="6D25F665" w:rsidR="00B03DD9" w:rsidRPr="00240180" w:rsidRDefault="00ED2165" w:rsidP="00B03DD9">
            <w:pPr>
              <w:tabs>
                <w:tab w:val="left" w:pos="429"/>
              </w:tabs>
              <w:spacing w:after="120"/>
              <w:jc w:val="both"/>
              <w:rPr>
                <w:sz w:val="20"/>
              </w:rPr>
            </w:pPr>
            <w:sdt>
              <w:sdtPr>
                <w:rPr>
                  <w:b/>
                  <w:sz w:val="20"/>
                </w:rPr>
                <w:id w:val="-95405486"/>
                <w14:checkbox>
                  <w14:checked w14:val="1"/>
                  <w14:checkedState w14:val="2612" w14:font="MS Gothic"/>
                  <w14:uncheckedState w14:val="2610" w14:font="MS Gothic"/>
                </w14:checkbox>
              </w:sdtPr>
              <w:sdtEndPr/>
              <w:sdtContent>
                <w:r w:rsidR="00190889">
                  <w:rPr>
                    <w:rFonts w:ascii="MS Gothic" w:eastAsia="MS Gothic" w:hAnsi="MS Gothic" w:hint="eastAsia"/>
                    <w:b/>
                    <w:sz w:val="20"/>
                  </w:rPr>
                  <w:t>☒</w:t>
                </w:r>
              </w:sdtContent>
            </w:sdt>
            <w:r w:rsidR="00B03DD9" w:rsidRPr="00240180">
              <w:rPr>
                <w:b/>
                <w:sz w:val="20"/>
              </w:rPr>
              <w:tab/>
            </w:r>
            <w:r w:rsidR="00B03DD9">
              <w:rPr>
                <w:b/>
                <w:sz w:val="20"/>
              </w:rPr>
              <w:t xml:space="preserve">B:  </w:t>
            </w:r>
            <w:r w:rsidR="00B03DD9">
              <w:rPr>
                <w:sz w:val="20"/>
              </w:rPr>
              <w:t>Translation and Localization</w:t>
            </w:r>
          </w:p>
          <w:p w14:paraId="7C2346D8" w14:textId="305CA9CE" w:rsidR="00B03DD9" w:rsidRPr="00240180" w:rsidRDefault="00ED2165" w:rsidP="00B03DD9">
            <w:pPr>
              <w:tabs>
                <w:tab w:val="left" w:pos="429"/>
              </w:tabs>
              <w:spacing w:after="120"/>
              <w:jc w:val="both"/>
              <w:rPr>
                <w:sz w:val="20"/>
              </w:rPr>
            </w:pPr>
            <w:sdt>
              <w:sdtPr>
                <w:rPr>
                  <w:b/>
                  <w:sz w:val="20"/>
                </w:rPr>
                <w:id w:val="-1498498144"/>
                <w14:checkbox>
                  <w14:checked w14:val="0"/>
                  <w14:checkedState w14:val="2612" w14:font="MS Gothic"/>
                  <w14:uncheckedState w14:val="2610" w14:font="MS Gothic"/>
                </w14:checkbox>
              </w:sdtPr>
              <w:sdtEndPr/>
              <w:sdtContent>
                <w:r w:rsidR="00B03DD9">
                  <w:rPr>
                    <w:rFonts w:ascii="MS Gothic" w:eastAsia="MS Gothic" w:hAnsi="MS Gothic" w:hint="eastAsia"/>
                    <w:b/>
                    <w:sz w:val="20"/>
                  </w:rPr>
                  <w:t>☐</w:t>
                </w:r>
              </w:sdtContent>
            </w:sdt>
            <w:r w:rsidR="00B03DD9" w:rsidRPr="00240180">
              <w:rPr>
                <w:b/>
                <w:sz w:val="20"/>
              </w:rPr>
              <w:tab/>
            </w:r>
            <w:r w:rsidR="00B03DD9">
              <w:rPr>
                <w:b/>
                <w:sz w:val="20"/>
              </w:rPr>
              <w:t xml:space="preserve">C:  </w:t>
            </w:r>
            <w:r w:rsidR="00B03DD9" w:rsidRPr="00240180">
              <w:rPr>
                <w:sz w:val="20"/>
              </w:rPr>
              <w:t>Interpreter Evaluations</w:t>
            </w:r>
          </w:p>
          <w:p w14:paraId="7061CE04" w14:textId="77777777" w:rsidR="00B03DD9" w:rsidRPr="00240180" w:rsidRDefault="00ED2165" w:rsidP="00B03DD9">
            <w:pPr>
              <w:tabs>
                <w:tab w:val="left" w:pos="429"/>
              </w:tabs>
              <w:spacing w:after="120"/>
              <w:jc w:val="both"/>
              <w:rPr>
                <w:sz w:val="20"/>
              </w:rPr>
            </w:pPr>
            <w:sdt>
              <w:sdtPr>
                <w:rPr>
                  <w:b/>
                  <w:sz w:val="20"/>
                </w:rPr>
                <w:id w:val="1067617446"/>
                <w14:checkbox>
                  <w14:checked w14:val="0"/>
                  <w14:checkedState w14:val="2612" w14:font="MS Gothic"/>
                  <w14:uncheckedState w14:val="2610" w14:font="MS Gothic"/>
                </w14:checkbox>
              </w:sdtPr>
              <w:sdtEndPr/>
              <w:sdtContent>
                <w:r w:rsidR="00B03DD9">
                  <w:rPr>
                    <w:rFonts w:ascii="MS Gothic" w:eastAsia="MS Gothic" w:hAnsi="MS Gothic" w:hint="eastAsia"/>
                    <w:b/>
                    <w:sz w:val="20"/>
                  </w:rPr>
                  <w:t>☐</w:t>
                </w:r>
              </w:sdtContent>
            </w:sdt>
            <w:r w:rsidR="00B03DD9" w:rsidRPr="00240180">
              <w:rPr>
                <w:b/>
                <w:sz w:val="20"/>
              </w:rPr>
              <w:tab/>
            </w:r>
            <w:r w:rsidR="00B03DD9">
              <w:rPr>
                <w:b/>
                <w:sz w:val="20"/>
              </w:rPr>
              <w:t xml:space="preserve">D:  </w:t>
            </w:r>
            <w:r w:rsidR="00B03DD9" w:rsidRPr="00240180">
              <w:rPr>
                <w:sz w:val="20"/>
              </w:rPr>
              <w:t>On</w:t>
            </w:r>
            <w:r w:rsidR="00B03DD9">
              <w:rPr>
                <w:sz w:val="20"/>
              </w:rPr>
              <w:t>-Site Interpretation</w:t>
            </w:r>
          </w:p>
          <w:p w14:paraId="732971E7" w14:textId="5FDABCAC" w:rsidR="00B03DD9" w:rsidRDefault="00ED2165" w:rsidP="00B03DD9">
            <w:pPr>
              <w:tabs>
                <w:tab w:val="left" w:pos="429"/>
              </w:tabs>
              <w:spacing w:after="120"/>
              <w:jc w:val="both"/>
              <w:rPr>
                <w:sz w:val="20"/>
              </w:rPr>
            </w:pPr>
            <w:sdt>
              <w:sdtPr>
                <w:rPr>
                  <w:b/>
                  <w:sz w:val="20"/>
                </w:rPr>
                <w:id w:val="323937956"/>
                <w14:checkbox>
                  <w14:checked w14:val="1"/>
                  <w14:checkedState w14:val="2612" w14:font="MS Gothic"/>
                  <w14:uncheckedState w14:val="2610" w14:font="MS Gothic"/>
                </w14:checkbox>
              </w:sdtPr>
              <w:sdtEndPr/>
              <w:sdtContent>
                <w:r w:rsidR="00190889">
                  <w:rPr>
                    <w:rFonts w:ascii="MS Gothic" w:eastAsia="MS Gothic" w:hAnsi="MS Gothic" w:hint="eastAsia"/>
                    <w:b/>
                    <w:sz w:val="20"/>
                  </w:rPr>
                  <w:t>☒</w:t>
                </w:r>
              </w:sdtContent>
            </w:sdt>
            <w:r w:rsidR="00B03DD9" w:rsidRPr="00240180">
              <w:rPr>
                <w:b/>
                <w:sz w:val="20"/>
              </w:rPr>
              <w:tab/>
            </w:r>
            <w:r w:rsidR="00B03DD9">
              <w:rPr>
                <w:b/>
                <w:sz w:val="20"/>
              </w:rPr>
              <w:t xml:space="preserve">E:  </w:t>
            </w:r>
            <w:r w:rsidR="00B03DD9" w:rsidRPr="00240180">
              <w:rPr>
                <w:sz w:val="20"/>
              </w:rPr>
              <w:t>Video Remote Interpretation</w:t>
            </w:r>
            <w:r w:rsidR="00B03DD9">
              <w:rPr>
                <w:sz w:val="20"/>
              </w:rPr>
              <w:t>/VRI</w:t>
            </w:r>
          </w:p>
          <w:p w14:paraId="4E5F2488" w14:textId="5054A6B9" w:rsidR="002C6774" w:rsidRDefault="00ED2165" w:rsidP="002C6774">
            <w:pPr>
              <w:tabs>
                <w:tab w:val="left" w:pos="303"/>
                <w:tab w:val="left" w:pos="1152"/>
                <w:tab w:val="left" w:pos="1422"/>
              </w:tabs>
              <w:spacing w:after="120"/>
              <w:ind w:left="792"/>
              <w:rPr>
                <w:sz w:val="20"/>
              </w:rPr>
            </w:pPr>
            <w:sdt>
              <w:sdtPr>
                <w:rPr>
                  <w:b/>
                  <w:sz w:val="20"/>
                </w:rPr>
                <w:id w:val="-1322344877"/>
                <w14:checkbox>
                  <w14:checked w14:val="0"/>
                  <w14:checkedState w14:val="2612" w14:font="MS Gothic"/>
                  <w14:uncheckedState w14:val="2610" w14:font="MS Gothic"/>
                </w14:checkbox>
              </w:sdtPr>
              <w:sdtEndPr/>
              <w:sdtContent>
                <w:r w:rsidR="002C6774">
                  <w:rPr>
                    <w:rFonts w:ascii="MS Gothic" w:eastAsia="MS Gothic" w:hAnsi="MS Gothic" w:hint="eastAsia"/>
                    <w:b/>
                    <w:sz w:val="20"/>
                  </w:rPr>
                  <w:t>☐</w:t>
                </w:r>
              </w:sdtContent>
            </w:sdt>
            <w:r w:rsidR="00B03DD9">
              <w:rPr>
                <w:b/>
                <w:sz w:val="20"/>
              </w:rPr>
              <w:t xml:space="preserve">   E – 1:  </w:t>
            </w:r>
            <w:r w:rsidR="00B03DD9" w:rsidRPr="00B30B04">
              <w:rPr>
                <w:sz w:val="20"/>
              </w:rPr>
              <w:t>Video Remote Interpreting Equipment</w:t>
            </w:r>
          </w:p>
          <w:p w14:paraId="25FA7BCF" w14:textId="37739D70" w:rsidR="002C6774" w:rsidRDefault="00ED2165" w:rsidP="002C6774">
            <w:pPr>
              <w:tabs>
                <w:tab w:val="left" w:pos="303"/>
                <w:tab w:val="left" w:pos="1152"/>
                <w:tab w:val="left" w:pos="1422"/>
              </w:tabs>
              <w:spacing w:after="120"/>
              <w:ind w:left="792"/>
              <w:rPr>
                <w:sz w:val="20"/>
              </w:rPr>
            </w:pPr>
            <w:sdt>
              <w:sdtPr>
                <w:rPr>
                  <w:b/>
                  <w:sz w:val="20"/>
                </w:rPr>
                <w:id w:val="-594399832"/>
                <w14:checkbox>
                  <w14:checked w14:val="1"/>
                  <w14:checkedState w14:val="2612" w14:font="MS Gothic"/>
                  <w14:uncheckedState w14:val="2610" w14:font="MS Gothic"/>
                </w14:checkbox>
              </w:sdtPr>
              <w:sdtEndPr/>
              <w:sdtContent>
                <w:r w:rsidR="00190889">
                  <w:rPr>
                    <w:rFonts w:ascii="MS Gothic" w:eastAsia="MS Gothic" w:hAnsi="MS Gothic" w:hint="eastAsia"/>
                    <w:b/>
                    <w:sz w:val="20"/>
                  </w:rPr>
                  <w:t>☒</w:t>
                </w:r>
              </w:sdtContent>
            </w:sdt>
            <w:r w:rsidR="00A84852">
              <w:rPr>
                <w:b/>
                <w:sz w:val="20"/>
              </w:rPr>
              <w:t xml:space="preserve">   E – 2:  </w:t>
            </w:r>
            <w:r w:rsidR="00A84852">
              <w:rPr>
                <w:sz w:val="20"/>
              </w:rPr>
              <w:t xml:space="preserve">CyraCom Connect </w:t>
            </w:r>
            <w:r w:rsidR="002C6774">
              <w:rPr>
                <w:sz w:val="20"/>
              </w:rPr>
              <w:t>–</w:t>
            </w:r>
            <w:r w:rsidR="00A84852">
              <w:rPr>
                <w:sz w:val="20"/>
              </w:rPr>
              <w:t xml:space="preserve"> Telehealt</w:t>
            </w:r>
            <w:r w:rsidR="002C6774">
              <w:rPr>
                <w:sz w:val="20"/>
              </w:rPr>
              <w:t>h</w:t>
            </w:r>
          </w:p>
          <w:p w14:paraId="7B528C94" w14:textId="03947A91" w:rsidR="00A84852" w:rsidRPr="00240180" w:rsidRDefault="00ED2165" w:rsidP="00190889">
            <w:pPr>
              <w:tabs>
                <w:tab w:val="left" w:pos="303"/>
                <w:tab w:val="left" w:pos="1152"/>
                <w:tab w:val="left" w:pos="1422"/>
              </w:tabs>
              <w:spacing w:after="120"/>
              <w:rPr>
                <w:sz w:val="20"/>
              </w:rPr>
            </w:pPr>
            <w:sdt>
              <w:sdtPr>
                <w:rPr>
                  <w:b/>
                  <w:sz w:val="20"/>
                </w:rPr>
                <w:id w:val="-1152453538"/>
                <w14:checkbox>
                  <w14:checked w14:val="0"/>
                  <w14:checkedState w14:val="2612" w14:font="MS Gothic"/>
                  <w14:uncheckedState w14:val="2610" w14:font="MS Gothic"/>
                </w14:checkbox>
              </w:sdtPr>
              <w:sdtEndPr/>
              <w:sdtContent>
                <w:r w:rsidR="002C6774">
                  <w:rPr>
                    <w:rFonts w:ascii="MS Gothic" w:eastAsia="MS Gothic" w:hAnsi="MS Gothic" w:hint="eastAsia"/>
                    <w:b/>
                    <w:sz w:val="20"/>
                  </w:rPr>
                  <w:t>☐</w:t>
                </w:r>
              </w:sdtContent>
            </w:sdt>
            <w:r w:rsidR="00B03DD9" w:rsidRPr="00240180">
              <w:rPr>
                <w:b/>
                <w:sz w:val="20"/>
              </w:rPr>
              <w:tab/>
            </w:r>
            <w:r w:rsidR="00B03DD9">
              <w:rPr>
                <w:b/>
                <w:sz w:val="20"/>
              </w:rPr>
              <w:t xml:space="preserve">F:  </w:t>
            </w:r>
            <w:r w:rsidR="00B03DD9" w:rsidRPr="00240180">
              <w:rPr>
                <w:sz w:val="20"/>
              </w:rPr>
              <w:t>Facilities</w:t>
            </w:r>
          </w:p>
        </w:tc>
      </w:tr>
    </w:tbl>
    <w:p w14:paraId="1115C855" w14:textId="77777777" w:rsidR="002550D2" w:rsidRDefault="002550D2" w:rsidP="007D77D8">
      <w:pPr>
        <w:jc w:val="both"/>
        <w:rPr>
          <w:b/>
          <w:sz w:val="20"/>
        </w:rPr>
      </w:pPr>
    </w:p>
    <w:p w14:paraId="0BB32C84" w14:textId="77777777" w:rsidR="00171251" w:rsidRPr="00B84960" w:rsidRDefault="00171251" w:rsidP="00171251">
      <w:pPr>
        <w:tabs>
          <w:tab w:val="left" w:pos="360"/>
        </w:tabs>
        <w:spacing w:afterLines="60" w:after="144" w:line="276" w:lineRule="auto"/>
        <w:ind w:left="360" w:right="180"/>
        <w:jc w:val="both"/>
        <w:rPr>
          <w:sz w:val="20"/>
        </w:rPr>
      </w:pPr>
      <w:r w:rsidRPr="00B84960">
        <w:rPr>
          <w:b/>
          <w:sz w:val="20"/>
        </w:rPr>
        <w:t>Introduction</w:t>
      </w:r>
      <w:r w:rsidRPr="00B84960">
        <w:rPr>
          <w:sz w:val="20"/>
        </w:rPr>
        <w:t>.  In consideration of the mutual promises contained herein, and for other good and valuable consideration, the receipt and sufficiency of which are hereby acknowledged, the parties hereto agree as follows:</w:t>
      </w:r>
    </w:p>
    <w:p w14:paraId="73BF69F0" w14:textId="7BCBFB30" w:rsidR="00171251" w:rsidRPr="00B84960" w:rsidRDefault="00171251" w:rsidP="00171251">
      <w:pPr>
        <w:numPr>
          <w:ilvl w:val="0"/>
          <w:numId w:val="26"/>
        </w:numPr>
        <w:spacing w:afterLines="60" w:after="144" w:line="276" w:lineRule="auto"/>
        <w:ind w:left="360" w:right="180" w:hanging="360"/>
        <w:jc w:val="both"/>
        <w:rPr>
          <w:sz w:val="20"/>
        </w:rPr>
      </w:pPr>
      <w:r w:rsidRPr="00B84960">
        <w:rPr>
          <w:b/>
          <w:sz w:val="20"/>
        </w:rPr>
        <w:t>Formation.</w:t>
      </w:r>
      <w:r w:rsidRPr="00B84960">
        <w:rPr>
          <w:sz w:val="20"/>
        </w:rPr>
        <w:t xml:space="preserve">  This Service Agreement (“Agreement”) is formed between Vendor</w:t>
      </w:r>
      <w:r>
        <w:rPr>
          <w:sz w:val="20"/>
        </w:rPr>
        <w:t xml:space="preserve"> and </w:t>
      </w:r>
      <w:r w:rsidR="00190889">
        <w:rPr>
          <w:sz w:val="20"/>
        </w:rPr>
        <w:t>American Dental Association Member (“</w:t>
      </w:r>
      <w:r w:rsidRPr="00B84960">
        <w:rPr>
          <w:sz w:val="20"/>
        </w:rPr>
        <w:t>Client</w:t>
      </w:r>
      <w:r w:rsidR="00190889">
        <w:rPr>
          <w:sz w:val="20"/>
        </w:rPr>
        <w:t>”)</w:t>
      </w:r>
      <w:r w:rsidRPr="00B84960">
        <w:rPr>
          <w:sz w:val="20"/>
        </w:rPr>
        <w:t>.</w:t>
      </w:r>
      <w:r w:rsidR="00DE6C9C">
        <w:rPr>
          <w:sz w:val="20"/>
        </w:rPr>
        <w:t xml:space="preserve">  </w:t>
      </w:r>
    </w:p>
    <w:p w14:paraId="11501FEA" w14:textId="7F3B7C49" w:rsidR="00412DFC" w:rsidRPr="00412DFC" w:rsidRDefault="00412DFC" w:rsidP="00412DFC">
      <w:pPr>
        <w:numPr>
          <w:ilvl w:val="0"/>
          <w:numId w:val="26"/>
        </w:numPr>
        <w:spacing w:afterLines="60" w:after="144" w:line="276" w:lineRule="auto"/>
        <w:ind w:left="360" w:right="180" w:hanging="360"/>
        <w:jc w:val="both"/>
        <w:rPr>
          <w:sz w:val="20"/>
        </w:rPr>
      </w:pPr>
      <w:r w:rsidRPr="00412DFC">
        <w:rPr>
          <w:b/>
          <w:sz w:val="20"/>
        </w:rPr>
        <w:t>Services.</w:t>
      </w:r>
      <w:r w:rsidRPr="00412DFC">
        <w:rPr>
          <w:sz w:val="20"/>
        </w:rPr>
        <w:t xml:space="preserve">  Pursuant to the terms of this Agreement, Vendor shall provide the Services to Client and to any affiliate Facilities listed on Exhibit F. </w:t>
      </w:r>
    </w:p>
    <w:p w14:paraId="49E51412" w14:textId="56D49ED8" w:rsidR="00171251" w:rsidRDefault="00171251" w:rsidP="00171251">
      <w:pPr>
        <w:numPr>
          <w:ilvl w:val="0"/>
          <w:numId w:val="26"/>
        </w:numPr>
        <w:spacing w:afterLines="60" w:after="144" w:line="276" w:lineRule="auto"/>
        <w:ind w:left="360" w:right="180" w:hanging="360"/>
        <w:jc w:val="both"/>
        <w:rPr>
          <w:sz w:val="20"/>
        </w:rPr>
      </w:pPr>
      <w:r w:rsidRPr="00751942">
        <w:rPr>
          <w:b/>
          <w:sz w:val="20"/>
        </w:rPr>
        <w:t>Payment.</w:t>
      </w:r>
      <w:r w:rsidRPr="00751942">
        <w:rPr>
          <w:sz w:val="20"/>
        </w:rPr>
        <w:t xml:space="preserve">  </w:t>
      </w:r>
      <w:r>
        <w:rPr>
          <w:sz w:val="20"/>
        </w:rPr>
        <w:t>Client will be invoiced by Vendor and shall remit payment to Vendor within thirty (30) days of invoice date.   Vendor’s preferred method of payment is by any electronic means, including automated clearing house (ACH) payment or wire, however checks and credit cards are accepted. Any third-party fees incurred by Vendor in the course of receiving or preparing to receive payment from Client, such as a third-party payment processing service, shall be applied to Client’s next invoice, due and payable by Client in accordance with the provisions of this Agreement. Any payment Client fails to remit to Vendor as provided herein shall incur simple interest on all overdue amounts at the rate of one and one-half percent (1.5%) every thirty (30) calendar days.</w:t>
      </w:r>
    </w:p>
    <w:p w14:paraId="58C326C1" w14:textId="77777777" w:rsidR="002C6774" w:rsidRDefault="002C6774" w:rsidP="002C6774">
      <w:pPr>
        <w:pStyle w:val="ListParagraph"/>
        <w:numPr>
          <w:ilvl w:val="1"/>
          <w:numId w:val="26"/>
        </w:numPr>
        <w:spacing w:afterLines="60" w:after="144" w:line="276" w:lineRule="auto"/>
        <w:ind w:right="180"/>
        <w:jc w:val="both"/>
        <w:rPr>
          <w:sz w:val="20"/>
        </w:rPr>
      </w:pPr>
      <w:r>
        <w:rPr>
          <w:sz w:val="20"/>
        </w:rPr>
        <w:t>C</w:t>
      </w:r>
      <w:r w:rsidRPr="00DD6909">
        <w:rPr>
          <w:sz w:val="20"/>
        </w:rPr>
        <w:t>yracom International, Inc. EIN: 36-4036218</w:t>
      </w:r>
    </w:p>
    <w:tbl>
      <w:tblPr>
        <w:tblStyle w:val="TableGrid"/>
        <w:tblW w:w="9895" w:type="dxa"/>
        <w:tblInd w:w="265" w:type="dxa"/>
        <w:tblLook w:val="04A0" w:firstRow="1" w:lastRow="0" w:firstColumn="1" w:lastColumn="0" w:noHBand="0" w:noVBand="1"/>
      </w:tblPr>
      <w:tblGrid>
        <w:gridCol w:w="3354"/>
        <w:gridCol w:w="3354"/>
        <w:gridCol w:w="3187"/>
      </w:tblGrid>
      <w:tr w:rsidR="002C6774" w14:paraId="0F8F2A5B" w14:textId="77777777" w:rsidTr="002C6774">
        <w:tc>
          <w:tcPr>
            <w:tcW w:w="3354" w:type="dxa"/>
          </w:tcPr>
          <w:p w14:paraId="51B2A3D6" w14:textId="77777777" w:rsidR="002C6774" w:rsidRDefault="002C6774" w:rsidP="002C6774">
            <w:pPr>
              <w:spacing w:afterLines="60" w:after="144" w:line="276" w:lineRule="auto"/>
              <w:ind w:right="180"/>
              <w:jc w:val="both"/>
              <w:rPr>
                <w:sz w:val="20"/>
              </w:rPr>
            </w:pPr>
            <w:r w:rsidRPr="008175C3">
              <w:rPr>
                <w:sz w:val="20"/>
              </w:rPr>
              <w:t>If Sent Via ACH</w:t>
            </w:r>
          </w:p>
        </w:tc>
        <w:tc>
          <w:tcPr>
            <w:tcW w:w="3354" w:type="dxa"/>
          </w:tcPr>
          <w:p w14:paraId="4D442DE5" w14:textId="77777777" w:rsidR="002C6774" w:rsidRDefault="002C6774" w:rsidP="002C6774">
            <w:pPr>
              <w:spacing w:afterLines="60" w:after="144" w:line="276" w:lineRule="auto"/>
              <w:ind w:right="180"/>
              <w:jc w:val="both"/>
              <w:rPr>
                <w:sz w:val="20"/>
              </w:rPr>
            </w:pPr>
            <w:r w:rsidRPr="008175C3">
              <w:rPr>
                <w:sz w:val="20"/>
              </w:rPr>
              <w:t>If Sent By First Class Mail</w:t>
            </w:r>
          </w:p>
        </w:tc>
        <w:tc>
          <w:tcPr>
            <w:tcW w:w="3187" w:type="dxa"/>
          </w:tcPr>
          <w:p w14:paraId="4BA18C46" w14:textId="77777777" w:rsidR="002C6774" w:rsidRDefault="002C6774" w:rsidP="002C6774">
            <w:pPr>
              <w:spacing w:afterLines="60" w:after="144" w:line="276" w:lineRule="auto"/>
              <w:ind w:right="180"/>
              <w:rPr>
                <w:sz w:val="20"/>
              </w:rPr>
            </w:pPr>
            <w:r w:rsidRPr="008175C3">
              <w:rPr>
                <w:sz w:val="20"/>
              </w:rPr>
              <w:t>If Sent Via Courier (e.g., Federal Express, United Parcel Service, Messenger)</w:t>
            </w:r>
          </w:p>
        </w:tc>
      </w:tr>
      <w:tr w:rsidR="002C6774" w14:paraId="5B58FF5C" w14:textId="77777777" w:rsidTr="002C6774">
        <w:tc>
          <w:tcPr>
            <w:tcW w:w="3354" w:type="dxa"/>
          </w:tcPr>
          <w:p w14:paraId="02589F22" w14:textId="6186179D" w:rsidR="002C6774" w:rsidRDefault="002C6774" w:rsidP="002C6774">
            <w:pPr>
              <w:spacing w:afterLines="60" w:after="144" w:line="276" w:lineRule="auto"/>
              <w:ind w:right="180"/>
              <w:rPr>
                <w:sz w:val="20"/>
              </w:rPr>
            </w:pPr>
            <w:r w:rsidRPr="008175C3">
              <w:rPr>
                <w:sz w:val="20"/>
              </w:rPr>
              <w:t>Routing Number</w:t>
            </w:r>
            <w:r>
              <w:rPr>
                <w:sz w:val="20"/>
              </w:rPr>
              <w:t xml:space="preserve"> </w:t>
            </w:r>
            <w:r w:rsidRPr="008175C3">
              <w:rPr>
                <w:sz w:val="20"/>
              </w:rPr>
              <w:t xml:space="preserve">122101706  </w:t>
            </w:r>
            <w:r w:rsidR="00BE6C7E">
              <w:rPr>
                <w:sz w:val="20"/>
              </w:rPr>
              <w:t>Account: 457024830100</w:t>
            </w:r>
          </w:p>
        </w:tc>
        <w:tc>
          <w:tcPr>
            <w:tcW w:w="3354" w:type="dxa"/>
          </w:tcPr>
          <w:p w14:paraId="1CDD8610" w14:textId="77777777" w:rsidR="002C6774" w:rsidRPr="008175C3" w:rsidRDefault="002C6774" w:rsidP="002C6774">
            <w:pPr>
              <w:pStyle w:val="NoSpacing"/>
              <w:rPr>
                <w:sz w:val="20"/>
              </w:rPr>
            </w:pPr>
            <w:r w:rsidRPr="008175C3">
              <w:rPr>
                <w:sz w:val="20"/>
              </w:rPr>
              <w:t xml:space="preserve">PO Box 74008076, </w:t>
            </w:r>
          </w:p>
          <w:p w14:paraId="796CDBD1" w14:textId="77777777" w:rsidR="002C6774" w:rsidRPr="008175C3" w:rsidRDefault="002C6774" w:rsidP="002C6774">
            <w:pPr>
              <w:pStyle w:val="NoSpacing"/>
              <w:rPr>
                <w:sz w:val="20"/>
              </w:rPr>
            </w:pPr>
            <w:r w:rsidRPr="008175C3">
              <w:rPr>
                <w:sz w:val="20"/>
              </w:rPr>
              <w:t>Chicago, Illinois 60674-8076</w:t>
            </w:r>
          </w:p>
        </w:tc>
        <w:tc>
          <w:tcPr>
            <w:tcW w:w="3187" w:type="dxa"/>
          </w:tcPr>
          <w:p w14:paraId="6039E71F" w14:textId="77777777" w:rsidR="002C6774" w:rsidRPr="008175C3" w:rsidRDefault="002C6774" w:rsidP="002C6774">
            <w:pPr>
              <w:pStyle w:val="NoSpacing"/>
              <w:rPr>
                <w:sz w:val="20"/>
              </w:rPr>
            </w:pPr>
            <w:r w:rsidRPr="008175C3">
              <w:rPr>
                <w:sz w:val="20"/>
              </w:rPr>
              <w:t>Bank of America Lockbox Services</w:t>
            </w:r>
          </w:p>
          <w:p w14:paraId="28647664" w14:textId="77777777" w:rsidR="002C6774" w:rsidRPr="008175C3" w:rsidRDefault="002C6774" w:rsidP="002C6774">
            <w:pPr>
              <w:pStyle w:val="NoSpacing"/>
              <w:rPr>
                <w:sz w:val="20"/>
              </w:rPr>
            </w:pPr>
            <w:r w:rsidRPr="008175C3">
              <w:rPr>
                <w:sz w:val="20"/>
              </w:rPr>
              <w:t>CyraCom International, Inc. #74008076</w:t>
            </w:r>
          </w:p>
          <w:p w14:paraId="311EA3E9" w14:textId="77777777" w:rsidR="002C6774" w:rsidRPr="008175C3" w:rsidRDefault="002C6774" w:rsidP="002C6774">
            <w:pPr>
              <w:pStyle w:val="NoSpacing"/>
              <w:rPr>
                <w:sz w:val="20"/>
              </w:rPr>
            </w:pPr>
            <w:r w:rsidRPr="008175C3">
              <w:rPr>
                <w:sz w:val="20"/>
              </w:rPr>
              <w:t>540 W. Madison, 4th Floor</w:t>
            </w:r>
          </w:p>
          <w:p w14:paraId="7F82E35A" w14:textId="77777777" w:rsidR="002C6774" w:rsidRPr="008175C3" w:rsidRDefault="002C6774" w:rsidP="002C6774">
            <w:pPr>
              <w:pStyle w:val="NoSpacing"/>
              <w:rPr>
                <w:sz w:val="20"/>
              </w:rPr>
            </w:pPr>
            <w:r w:rsidRPr="008175C3">
              <w:rPr>
                <w:sz w:val="20"/>
              </w:rPr>
              <w:t>Chicago, IL 60661</w:t>
            </w:r>
          </w:p>
        </w:tc>
      </w:tr>
    </w:tbl>
    <w:p w14:paraId="078DCA9B" w14:textId="77777777" w:rsidR="002C6774" w:rsidRPr="002C6774" w:rsidRDefault="002C6774" w:rsidP="002C6774">
      <w:pPr>
        <w:spacing w:afterLines="60" w:after="144" w:line="276" w:lineRule="auto"/>
        <w:ind w:left="360" w:right="180"/>
        <w:jc w:val="both"/>
        <w:rPr>
          <w:sz w:val="20"/>
        </w:rPr>
      </w:pPr>
    </w:p>
    <w:p w14:paraId="5AC7E329" w14:textId="0A702439" w:rsidR="00171251" w:rsidRDefault="00171251" w:rsidP="00171251">
      <w:pPr>
        <w:numPr>
          <w:ilvl w:val="0"/>
          <w:numId w:val="26"/>
        </w:numPr>
        <w:spacing w:afterLines="60" w:after="144" w:line="276" w:lineRule="auto"/>
        <w:ind w:left="360" w:right="180" w:hanging="360"/>
        <w:jc w:val="both"/>
        <w:rPr>
          <w:sz w:val="20"/>
        </w:rPr>
      </w:pPr>
      <w:r w:rsidRPr="00B84960">
        <w:rPr>
          <w:b/>
          <w:sz w:val="20"/>
        </w:rPr>
        <w:t>Term and Termination</w:t>
      </w:r>
      <w:r w:rsidR="00190889">
        <w:rPr>
          <w:b/>
          <w:sz w:val="20"/>
        </w:rPr>
        <w:t>.</w:t>
      </w:r>
      <w:r w:rsidR="00F3625F">
        <w:rPr>
          <w:sz w:val="20"/>
        </w:rPr>
        <w:t xml:space="preserve"> </w:t>
      </w:r>
      <w:r w:rsidRPr="00B84960">
        <w:rPr>
          <w:sz w:val="20"/>
        </w:rPr>
        <w:t>This Agreement shall commence on the date by which</w:t>
      </w:r>
      <w:r>
        <w:rPr>
          <w:sz w:val="20"/>
        </w:rPr>
        <w:t xml:space="preserve">: </w:t>
      </w:r>
      <w:r w:rsidRPr="00B84960">
        <w:rPr>
          <w:sz w:val="20"/>
        </w:rPr>
        <w:t xml:space="preserve"> (i) all Parties have executed this document (“Commencement Date”)</w:t>
      </w:r>
      <w:r>
        <w:rPr>
          <w:sz w:val="20"/>
        </w:rPr>
        <w:t>,</w:t>
      </w:r>
      <w:r w:rsidRPr="00B84960">
        <w:rPr>
          <w:sz w:val="20"/>
        </w:rPr>
        <w:t xml:space="preserve"> and (ii) a copy of the executed document has been delivered to Vendor</w:t>
      </w:r>
      <w:r>
        <w:rPr>
          <w:sz w:val="20"/>
        </w:rPr>
        <w:t>;</w:t>
      </w:r>
      <w:r w:rsidRPr="00B84960">
        <w:rPr>
          <w:sz w:val="20"/>
        </w:rPr>
        <w:t xml:space="preserve"> and shall terminate </w:t>
      </w:r>
      <w:r w:rsidR="00190889">
        <w:rPr>
          <w:sz w:val="20"/>
        </w:rPr>
        <w:lastRenderedPageBreak/>
        <w:t>December 31, 2024</w:t>
      </w:r>
      <w:r w:rsidRPr="00B84960">
        <w:rPr>
          <w:sz w:val="20"/>
        </w:rPr>
        <w:t xml:space="preserve">, unless </w:t>
      </w:r>
      <w:r>
        <w:rPr>
          <w:sz w:val="20"/>
        </w:rPr>
        <w:t xml:space="preserve">otherwise provided in this Agreement or </w:t>
      </w:r>
      <w:r w:rsidRPr="00B84960">
        <w:rPr>
          <w:sz w:val="20"/>
        </w:rPr>
        <w:t xml:space="preserve">sooner terminated as provided elsewhere in this Agreement.  </w:t>
      </w:r>
      <w:r>
        <w:rPr>
          <w:sz w:val="20"/>
        </w:rPr>
        <w:t xml:space="preserve">This agreement may be terminated, without penalty, </w:t>
      </w:r>
      <w:r w:rsidRPr="00B84960">
        <w:rPr>
          <w:sz w:val="20"/>
        </w:rPr>
        <w:t xml:space="preserve"> by either </w:t>
      </w:r>
      <w:r>
        <w:rPr>
          <w:sz w:val="20"/>
        </w:rPr>
        <w:t>p</w:t>
      </w:r>
      <w:r w:rsidRPr="00B84960">
        <w:rPr>
          <w:sz w:val="20"/>
        </w:rPr>
        <w:t xml:space="preserve">arty upon </w:t>
      </w:r>
      <w:r>
        <w:rPr>
          <w:sz w:val="20"/>
        </w:rPr>
        <w:t xml:space="preserve">thirty (30) days’ </w:t>
      </w:r>
      <w:r w:rsidRPr="00B84960">
        <w:rPr>
          <w:sz w:val="20"/>
        </w:rPr>
        <w:t xml:space="preserve">written notice </w:t>
      </w:r>
      <w:r>
        <w:rPr>
          <w:sz w:val="20"/>
        </w:rPr>
        <w:t xml:space="preserve">of termination </w:t>
      </w:r>
      <w:r w:rsidRPr="00B84960">
        <w:rPr>
          <w:sz w:val="20"/>
        </w:rPr>
        <w:t xml:space="preserve">to the other </w:t>
      </w:r>
      <w:r>
        <w:rPr>
          <w:sz w:val="20"/>
        </w:rPr>
        <w:t>p</w:t>
      </w:r>
      <w:r w:rsidRPr="00B84960">
        <w:rPr>
          <w:sz w:val="20"/>
        </w:rPr>
        <w:t>arty.</w:t>
      </w:r>
      <w:r>
        <w:rPr>
          <w:sz w:val="20"/>
        </w:rPr>
        <w:t xml:space="preserve"> </w:t>
      </w:r>
      <w:r w:rsidRPr="00B84960">
        <w:rPr>
          <w:sz w:val="20"/>
        </w:rPr>
        <w:t xml:space="preserve"> The </w:t>
      </w:r>
      <w:r>
        <w:rPr>
          <w:sz w:val="20"/>
        </w:rPr>
        <w:t>“</w:t>
      </w:r>
      <w:r w:rsidRPr="00B84960">
        <w:rPr>
          <w:sz w:val="20"/>
        </w:rPr>
        <w:t>Termination Date</w:t>
      </w:r>
      <w:r>
        <w:rPr>
          <w:sz w:val="20"/>
        </w:rPr>
        <w:t>”</w:t>
      </w:r>
      <w:r w:rsidRPr="00B84960">
        <w:rPr>
          <w:sz w:val="20"/>
        </w:rPr>
        <w:t xml:space="preserve"> of this Agreement shall be the sooner of</w:t>
      </w:r>
      <w:r>
        <w:rPr>
          <w:sz w:val="20"/>
        </w:rPr>
        <w:t xml:space="preserve">: </w:t>
      </w:r>
      <w:r w:rsidRPr="00B84960">
        <w:rPr>
          <w:sz w:val="20"/>
        </w:rPr>
        <w:t xml:space="preserve">(i) the date identified by the terminating </w:t>
      </w:r>
      <w:r>
        <w:rPr>
          <w:sz w:val="20"/>
        </w:rPr>
        <w:t>p</w:t>
      </w:r>
      <w:r w:rsidRPr="00B84960">
        <w:rPr>
          <w:sz w:val="20"/>
        </w:rPr>
        <w:t xml:space="preserve">arty in that </w:t>
      </w:r>
      <w:r>
        <w:rPr>
          <w:sz w:val="20"/>
        </w:rPr>
        <w:t>p</w:t>
      </w:r>
      <w:r w:rsidRPr="00B84960">
        <w:rPr>
          <w:sz w:val="20"/>
        </w:rPr>
        <w:t xml:space="preserve">arty’s notice of termination to the other </w:t>
      </w:r>
      <w:r>
        <w:rPr>
          <w:sz w:val="20"/>
        </w:rPr>
        <w:t>p</w:t>
      </w:r>
      <w:r w:rsidRPr="00B84960">
        <w:rPr>
          <w:sz w:val="20"/>
        </w:rPr>
        <w:t>arty, or (ii) the date on which Vendor terminates Client’s access to Services</w:t>
      </w:r>
      <w:r>
        <w:rPr>
          <w:sz w:val="20"/>
        </w:rPr>
        <w:t xml:space="preserve">.  </w:t>
      </w:r>
    </w:p>
    <w:p w14:paraId="416284CB" w14:textId="77777777" w:rsidR="00171251" w:rsidRDefault="00171251" w:rsidP="00171251">
      <w:pPr>
        <w:pStyle w:val="ListParagraph"/>
        <w:ind w:left="576"/>
        <w:rPr>
          <w:sz w:val="20"/>
        </w:rPr>
      </w:pPr>
      <w:r w:rsidRPr="00A8648F">
        <w:rPr>
          <w:sz w:val="20"/>
        </w:rPr>
        <w:t>4.1</w:t>
      </w:r>
      <w:r>
        <w:rPr>
          <w:b/>
          <w:sz w:val="20"/>
        </w:rPr>
        <w:t xml:space="preserve"> </w:t>
      </w:r>
      <w:r w:rsidRPr="00A8648F">
        <w:rPr>
          <w:b/>
          <w:sz w:val="20"/>
        </w:rPr>
        <w:t xml:space="preserve">Survival. </w:t>
      </w:r>
      <w:r w:rsidRPr="00A8648F">
        <w:rPr>
          <w:sz w:val="20"/>
        </w:rPr>
        <w:t xml:space="preserve"> Without limiting other provisions of this Agreement, obligations of the following sections shall survive the termination of this Agreement: 9 (Confidentiality/Prohibited Uses) and </w:t>
      </w:r>
      <w:r>
        <w:rPr>
          <w:sz w:val="20"/>
        </w:rPr>
        <w:t>20</w:t>
      </w:r>
      <w:r w:rsidRPr="00A8648F">
        <w:rPr>
          <w:sz w:val="20"/>
        </w:rPr>
        <w:t xml:space="preserve"> (Arbitration). </w:t>
      </w:r>
    </w:p>
    <w:p w14:paraId="7B8D44F9" w14:textId="77777777" w:rsidR="00171251" w:rsidRDefault="00171251" w:rsidP="00171251">
      <w:pPr>
        <w:pStyle w:val="ListParagraph"/>
        <w:ind w:left="576"/>
        <w:rPr>
          <w:sz w:val="20"/>
        </w:rPr>
      </w:pPr>
    </w:p>
    <w:p w14:paraId="08E3EA2C" w14:textId="57D21AA7" w:rsidR="00171251" w:rsidRPr="00A10A6F" w:rsidRDefault="00171251" w:rsidP="00171251">
      <w:pPr>
        <w:pStyle w:val="ListParagraph"/>
        <w:ind w:left="576"/>
        <w:rPr>
          <w:sz w:val="20"/>
        </w:rPr>
      </w:pPr>
      <w:r>
        <w:rPr>
          <w:sz w:val="20"/>
        </w:rPr>
        <w:t>4.</w:t>
      </w:r>
      <w:r w:rsidR="002C6774">
        <w:rPr>
          <w:sz w:val="20"/>
        </w:rPr>
        <w:t>2</w:t>
      </w:r>
      <w:r>
        <w:rPr>
          <w:sz w:val="20"/>
        </w:rPr>
        <w:t xml:space="preserve"> </w:t>
      </w:r>
      <w:r w:rsidRPr="001912DC">
        <w:rPr>
          <w:b/>
          <w:sz w:val="20"/>
        </w:rPr>
        <w:t>Termination for Non-Payment.</w:t>
      </w:r>
      <w:r>
        <w:rPr>
          <w:b/>
          <w:sz w:val="20"/>
        </w:rPr>
        <w:t xml:space="preserve"> </w:t>
      </w:r>
      <w:r>
        <w:rPr>
          <w:sz w:val="20"/>
        </w:rPr>
        <w:t>Vendor may suspend PIN(s) and terminate the account if payment is not received within 60 days of invoice date.</w:t>
      </w:r>
    </w:p>
    <w:p w14:paraId="2A9B3FFA" w14:textId="77777777" w:rsidR="00171251" w:rsidRDefault="00171251" w:rsidP="00171251">
      <w:pPr>
        <w:pStyle w:val="ListParagraph"/>
        <w:ind w:left="576"/>
        <w:rPr>
          <w:sz w:val="20"/>
        </w:rPr>
      </w:pPr>
    </w:p>
    <w:p w14:paraId="017C0835" w14:textId="77777777" w:rsidR="00171251" w:rsidRPr="007D77D8" w:rsidRDefault="00171251" w:rsidP="00171251">
      <w:pPr>
        <w:numPr>
          <w:ilvl w:val="0"/>
          <w:numId w:val="26"/>
        </w:numPr>
        <w:spacing w:afterLines="60" w:after="144" w:line="276" w:lineRule="auto"/>
        <w:ind w:left="360" w:right="180" w:hanging="360"/>
        <w:jc w:val="both"/>
        <w:rPr>
          <w:sz w:val="20"/>
        </w:rPr>
      </w:pPr>
      <w:r w:rsidRPr="007D77D8">
        <w:rPr>
          <w:b/>
          <w:sz w:val="20"/>
        </w:rPr>
        <w:t>Independent Contractor Relationship.</w:t>
      </w:r>
      <w:r w:rsidRPr="007D77D8">
        <w:rPr>
          <w:sz w:val="20"/>
        </w:rPr>
        <w:t xml:space="preserve">  The relationship between the </w:t>
      </w:r>
      <w:r>
        <w:rPr>
          <w:sz w:val="20"/>
        </w:rPr>
        <w:t>p</w:t>
      </w:r>
      <w:r w:rsidRPr="007D77D8">
        <w:rPr>
          <w:sz w:val="20"/>
        </w:rPr>
        <w:t xml:space="preserve">arties is that of independent contractors.  Neither </w:t>
      </w:r>
      <w:r>
        <w:rPr>
          <w:sz w:val="20"/>
        </w:rPr>
        <w:t>p</w:t>
      </w:r>
      <w:r w:rsidRPr="007D77D8">
        <w:rPr>
          <w:sz w:val="20"/>
        </w:rPr>
        <w:t xml:space="preserve">arty is an agent, partner or employee of the other </w:t>
      </w:r>
      <w:r>
        <w:rPr>
          <w:sz w:val="20"/>
        </w:rPr>
        <w:t>p</w:t>
      </w:r>
      <w:r w:rsidRPr="007D77D8">
        <w:rPr>
          <w:sz w:val="20"/>
        </w:rPr>
        <w:t xml:space="preserve">arty, and neither </w:t>
      </w:r>
      <w:r>
        <w:rPr>
          <w:sz w:val="20"/>
        </w:rPr>
        <w:t>p</w:t>
      </w:r>
      <w:r w:rsidRPr="007D77D8">
        <w:rPr>
          <w:sz w:val="20"/>
        </w:rPr>
        <w:t xml:space="preserve">arty has any right or any other authority to enter into any contract or undertaking in the name of or for the account of the other </w:t>
      </w:r>
      <w:r>
        <w:rPr>
          <w:sz w:val="20"/>
        </w:rPr>
        <w:t>p</w:t>
      </w:r>
      <w:r w:rsidRPr="007D77D8">
        <w:rPr>
          <w:sz w:val="20"/>
        </w:rPr>
        <w:t xml:space="preserve">arty, or to assume or create any obligation of any kind, express or implied, on behalf of the other </w:t>
      </w:r>
      <w:r>
        <w:rPr>
          <w:sz w:val="20"/>
        </w:rPr>
        <w:t>p</w:t>
      </w:r>
      <w:r w:rsidRPr="007D77D8">
        <w:rPr>
          <w:sz w:val="20"/>
        </w:rPr>
        <w:t xml:space="preserve">arty, nor will the acts or omissions of either </w:t>
      </w:r>
      <w:r>
        <w:rPr>
          <w:sz w:val="20"/>
        </w:rPr>
        <w:t>p</w:t>
      </w:r>
      <w:r w:rsidRPr="007D77D8">
        <w:rPr>
          <w:sz w:val="20"/>
        </w:rPr>
        <w:t xml:space="preserve">arty create any liability for the other </w:t>
      </w:r>
      <w:r>
        <w:rPr>
          <w:sz w:val="20"/>
        </w:rPr>
        <w:t>party</w:t>
      </w:r>
      <w:r w:rsidRPr="007D77D8">
        <w:rPr>
          <w:sz w:val="20"/>
        </w:rPr>
        <w:t>.  This Agreement shall in no way constitute or give rise to a partnership or joint venture between the Parties.</w:t>
      </w:r>
    </w:p>
    <w:p w14:paraId="0E538A69" w14:textId="32556DB5" w:rsidR="00171251" w:rsidRPr="00B84960" w:rsidRDefault="00171251" w:rsidP="00171251">
      <w:pPr>
        <w:numPr>
          <w:ilvl w:val="0"/>
          <w:numId w:val="26"/>
        </w:numPr>
        <w:spacing w:afterLines="60" w:after="144" w:line="276" w:lineRule="auto"/>
        <w:ind w:left="360" w:right="180" w:hanging="360"/>
        <w:jc w:val="both"/>
        <w:rPr>
          <w:sz w:val="20"/>
        </w:rPr>
      </w:pPr>
      <w:r w:rsidRPr="00B84960">
        <w:rPr>
          <w:b/>
          <w:sz w:val="20"/>
        </w:rPr>
        <w:t>Insurance.</w:t>
      </w:r>
      <w:r w:rsidRPr="00B84960">
        <w:rPr>
          <w:sz w:val="20"/>
        </w:rPr>
        <w:t xml:space="preserve">  Vendor shall maintain insurance against claims for injury to persons or damage to property that may arise from or relate to Vendor’s performance of Services pursuant to this Agreement.  All insurance coverage required by this Agreement shall be procured from and maintained with duly licensed or approved non-admitted insurers in the State of Arizona with an "A.M. Best" rating of not less than A- VII.  Upon Client’s written request, Vendor shall furnish Client with copies of certificates of insurance or other forms of verification of coverage, duly signed by an authorized representative of the respective insurer.</w:t>
      </w:r>
      <w:r w:rsidR="004D5F41">
        <w:rPr>
          <w:sz w:val="20"/>
        </w:rPr>
        <w:t xml:space="preserve"> </w:t>
      </w:r>
    </w:p>
    <w:p w14:paraId="35F1979E" w14:textId="77777777" w:rsidR="00171251" w:rsidRPr="00B84960" w:rsidRDefault="00171251" w:rsidP="00171251">
      <w:pPr>
        <w:widowControl w:val="0"/>
        <w:numPr>
          <w:ilvl w:val="1"/>
          <w:numId w:val="26"/>
        </w:numPr>
        <w:spacing w:afterLines="60" w:after="144" w:line="276" w:lineRule="auto"/>
        <w:ind w:left="720" w:right="187" w:hanging="360"/>
        <w:jc w:val="both"/>
        <w:rPr>
          <w:sz w:val="20"/>
        </w:rPr>
      </w:pPr>
      <w:r w:rsidRPr="00B84960">
        <w:rPr>
          <w:sz w:val="20"/>
        </w:rPr>
        <w:t>Vendor shall maintain per-occurrence commercial general liability insurance including bodily injury, property damage, personal injury, and broad-form contractual liability coverage of not less than the following amounts:</w:t>
      </w:r>
    </w:p>
    <w:tbl>
      <w:tblPr>
        <w:tblW w:w="95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320"/>
      </w:tblGrid>
      <w:tr w:rsidR="00171251" w:rsidRPr="00B84960" w14:paraId="3EC66A35" w14:textId="77777777" w:rsidTr="00DE6C9C">
        <w:tc>
          <w:tcPr>
            <w:tcW w:w="5220" w:type="dxa"/>
          </w:tcPr>
          <w:p w14:paraId="10525398" w14:textId="77777777" w:rsidR="00171251" w:rsidRPr="00B84960" w:rsidRDefault="00171251" w:rsidP="00DE6C9C">
            <w:pPr>
              <w:widowControl w:val="0"/>
              <w:ind w:right="187"/>
              <w:jc w:val="both"/>
              <w:rPr>
                <w:sz w:val="20"/>
              </w:rPr>
            </w:pPr>
            <w:r w:rsidRPr="00B84960">
              <w:rPr>
                <w:sz w:val="20"/>
              </w:rPr>
              <w:t>General Aggregate</w:t>
            </w:r>
          </w:p>
        </w:tc>
        <w:tc>
          <w:tcPr>
            <w:tcW w:w="4320" w:type="dxa"/>
          </w:tcPr>
          <w:p w14:paraId="415D9914" w14:textId="77777777" w:rsidR="00171251" w:rsidRPr="00B84960" w:rsidRDefault="00A577A9" w:rsidP="00DE6C9C">
            <w:pPr>
              <w:keepNext/>
              <w:ind w:right="180"/>
              <w:jc w:val="both"/>
              <w:rPr>
                <w:sz w:val="20"/>
              </w:rPr>
            </w:pPr>
            <w:r>
              <w:rPr>
                <w:sz w:val="20"/>
              </w:rPr>
              <w:t>$3</w:t>
            </w:r>
            <w:r w:rsidR="00171251" w:rsidRPr="00B84960">
              <w:rPr>
                <w:sz w:val="20"/>
              </w:rPr>
              <w:t>,000,000.00</w:t>
            </w:r>
          </w:p>
        </w:tc>
      </w:tr>
      <w:tr w:rsidR="00171251" w:rsidRPr="00B84960" w14:paraId="6ED32F95" w14:textId="77777777" w:rsidTr="00DE6C9C">
        <w:tc>
          <w:tcPr>
            <w:tcW w:w="5220" w:type="dxa"/>
          </w:tcPr>
          <w:p w14:paraId="5CE55A34" w14:textId="77777777" w:rsidR="00171251" w:rsidRPr="00B84960" w:rsidRDefault="00171251" w:rsidP="00DE6C9C">
            <w:pPr>
              <w:widowControl w:val="0"/>
              <w:ind w:right="187"/>
              <w:jc w:val="both"/>
              <w:rPr>
                <w:sz w:val="20"/>
              </w:rPr>
            </w:pPr>
            <w:r w:rsidRPr="00B84960">
              <w:rPr>
                <w:sz w:val="20"/>
              </w:rPr>
              <w:t>Products – Completed Operations Aggregate</w:t>
            </w:r>
          </w:p>
        </w:tc>
        <w:tc>
          <w:tcPr>
            <w:tcW w:w="4320" w:type="dxa"/>
          </w:tcPr>
          <w:p w14:paraId="65C26CC2" w14:textId="77777777" w:rsidR="00171251" w:rsidRPr="00B84960" w:rsidRDefault="00A577A9" w:rsidP="00DE6C9C">
            <w:pPr>
              <w:keepNext/>
              <w:ind w:right="180"/>
              <w:jc w:val="both"/>
              <w:rPr>
                <w:sz w:val="20"/>
              </w:rPr>
            </w:pPr>
            <w:r>
              <w:rPr>
                <w:sz w:val="20"/>
              </w:rPr>
              <w:t>$3</w:t>
            </w:r>
            <w:r w:rsidR="00171251" w:rsidRPr="00B84960">
              <w:rPr>
                <w:sz w:val="20"/>
              </w:rPr>
              <w:t>,000,000.00</w:t>
            </w:r>
          </w:p>
        </w:tc>
      </w:tr>
      <w:tr w:rsidR="00171251" w:rsidRPr="00B84960" w14:paraId="3E7C90B9" w14:textId="77777777" w:rsidTr="00DE6C9C">
        <w:tc>
          <w:tcPr>
            <w:tcW w:w="5220" w:type="dxa"/>
          </w:tcPr>
          <w:p w14:paraId="36D5508E" w14:textId="77777777" w:rsidR="00171251" w:rsidRPr="00B84960" w:rsidRDefault="00171251" w:rsidP="00DE6C9C">
            <w:pPr>
              <w:widowControl w:val="0"/>
              <w:ind w:right="187"/>
              <w:jc w:val="both"/>
              <w:rPr>
                <w:sz w:val="20"/>
              </w:rPr>
            </w:pPr>
            <w:r w:rsidRPr="00B84960">
              <w:rPr>
                <w:sz w:val="20"/>
              </w:rPr>
              <w:t>Each Occurrence</w:t>
            </w:r>
          </w:p>
        </w:tc>
        <w:tc>
          <w:tcPr>
            <w:tcW w:w="4320" w:type="dxa"/>
          </w:tcPr>
          <w:p w14:paraId="308020F1" w14:textId="77777777" w:rsidR="00171251" w:rsidRPr="00B84960" w:rsidRDefault="00A577A9" w:rsidP="00DE6C9C">
            <w:pPr>
              <w:keepNext/>
              <w:ind w:right="180"/>
              <w:jc w:val="both"/>
              <w:rPr>
                <w:sz w:val="20"/>
              </w:rPr>
            </w:pPr>
            <w:r>
              <w:rPr>
                <w:sz w:val="20"/>
              </w:rPr>
              <w:t>$2</w:t>
            </w:r>
            <w:r w:rsidR="00171251" w:rsidRPr="00B84960">
              <w:rPr>
                <w:sz w:val="20"/>
              </w:rPr>
              <w:t>,000,000.00</w:t>
            </w:r>
          </w:p>
        </w:tc>
      </w:tr>
      <w:tr w:rsidR="00171251" w:rsidRPr="00B84960" w14:paraId="36C66E82" w14:textId="77777777" w:rsidTr="00DE6C9C">
        <w:tc>
          <w:tcPr>
            <w:tcW w:w="5220" w:type="dxa"/>
          </w:tcPr>
          <w:p w14:paraId="4BC8D482" w14:textId="77777777" w:rsidR="00171251" w:rsidRPr="00B84960" w:rsidRDefault="00171251" w:rsidP="00DE6C9C">
            <w:pPr>
              <w:widowControl w:val="0"/>
              <w:ind w:right="187"/>
              <w:jc w:val="both"/>
              <w:rPr>
                <w:sz w:val="20"/>
              </w:rPr>
            </w:pPr>
            <w:r w:rsidRPr="00B84960">
              <w:rPr>
                <w:sz w:val="20"/>
              </w:rPr>
              <w:t>Damage (Rented Property)</w:t>
            </w:r>
          </w:p>
        </w:tc>
        <w:tc>
          <w:tcPr>
            <w:tcW w:w="4320" w:type="dxa"/>
          </w:tcPr>
          <w:p w14:paraId="728D6E1E" w14:textId="77777777" w:rsidR="00171251" w:rsidRPr="00B84960" w:rsidRDefault="00A577A9" w:rsidP="00DE6C9C">
            <w:pPr>
              <w:keepNext/>
              <w:ind w:right="180"/>
              <w:jc w:val="both"/>
              <w:rPr>
                <w:sz w:val="20"/>
              </w:rPr>
            </w:pPr>
            <w:r>
              <w:rPr>
                <w:sz w:val="20"/>
              </w:rPr>
              <w:t>$2</w:t>
            </w:r>
            <w:r w:rsidR="00171251" w:rsidRPr="00B84960">
              <w:rPr>
                <w:sz w:val="20"/>
              </w:rPr>
              <w:t>,000,000.00</w:t>
            </w:r>
          </w:p>
        </w:tc>
      </w:tr>
      <w:tr w:rsidR="00171251" w:rsidRPr="00B84960" w14:paraId="7C02AD4D" w14:textId="77777777" w:rsidTr="00DE6C9C">
        <w:tc>
          <w:tcPr>
            <w:tcW w:w="5220" w:type="dxa"/>
          </w:tcPr>
          <w:p w14:paraId="758A4392" w14:textId="77777777" w:rsidR="00171251" w:rsidRPr="00B84960" w:rsidRDefault="00171251" w:rsidP="00DE6C9C">
            <w:pPr>
              <w:widowControl w:val="0"/>
              <w:ind w:right="187"/>
              <w:jc w:val="both"/>
              <w:rPr>
                <w:sz w:val="20"/>
              </w:rPr>
            </w:pPr>
            <w:r w:rsidRPr="00B84960">
              <w:rPr>
                <w:sz w:val="20"/>
              </w:rPr>
              <w:t>Medical Expenses</w:t>
            </w:r>
          </w:p>
        </w:tc>
        <w:tc>
          <w:tcPr>
            <w:tcW w:w="4320" w:type="dxa"/>
          </w:tcPr>
          <w:p w14:paraId="544F29C8" w14:textId="77777777" w:rsidR="00171251" w:rsidRPr="00B84960" w:rsidRDefault="00A577A9" w:rsidP="00DE6C9C">
            <w:pPr>
              <w:ind w:right="180"/>
              <w:jc w:val="both"/>
              <w:rPr>
                <w:sz w:val="20"/>
              </w:rPr>
            </w:pPr>
            <w:r>
              <w:rPr>
                <w:sz w:val="20"/>
              </w:rPr>
              <w:t>$15</w:t>
            </w:r>
            <w:r w:rsidR="00171251" w:rsidRPr="00B84960">
              <w:rPr>
                <w:sz w:val="20"/>
              </w:rPr>
              <w:t>,000.00</w:t>
            </w:r>
          </w:p>
        </w:tc>
      </w:tr>
    </w:tbl>
    <w:p w14:paraId="0DBF6666" w14:textId="77777777" w:rsidR="00171251" w:rsidRPr="00B84960" w:rsidRDefault="00171251" w:rsidP="00171251">
      <w:pPr>
        <w:numPr>
          <w:ilvl w:val="1"/>
          <w:numId w:val="26"/>
        </w:numPr>
        <w:spacing w:before="120" w:afterLines="60" w:after="144" w:line="276" w:lineRule="auto"/>
        <w:ind w:left="720" w:right="180" w:hanging="360"/>
        <w:jc w:val="both"/>
        <w:rPr>
          <w:sz w:val="20"/>
        </w:rPr>
      </w:pPr>
      <w:r w:rsidRPr="00B84960">
        <w:rPr>
          <w:sz w:val="20"/>
        </w:rPr>
        <w:t>Vendor shall maintain coverage for Errors and Omissions and Workers Compensation of not less than the following amounts:</w:t>
      </w:r>
    </w:p>
    <w:tbl>
      <w:tblPr>
        <w:tblW w:w="95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320"/>
      </w:tblGrid>
      <w:tr w:rsidR="00171251" w:rsidRPr="00B84960" w14:paraId="64DA9FFB" w14:textId="77777777" w:rsidTr="00DE6C9C">
        <w:tc>
          <w:tcPr>
            <w:tcW w:w="5220" w:type="dxa"/>
          </w:tcPr>
          <w:p w14:paraId="02C8219D" w14:textId="77777777" w:rsidR="00171251" w:rsidRPr="00B84960" w:rsidRDefault="00171251" w:rsidP="00DE6C9C">
            <w:pPr>
              <w:ind w:right="180"/>
              <w:jc w:val="both"/>
              <w:rPr>
                <w:sz w:val="20"/>
              </w:rPr>
            </w:pPr>
            <w:r w:rsidRPr="00B84960">
              <w:rPr>
                <w:sz w:val="20"/>
              </w:rPr>
              <w:t>Errors and Omissions</w:t>
            </w:r>
          </w:p>
        </w:tc>
        <w:tc>
          <w:tcPr>
            <w:tcW w:w="4320" w:type="dxa"/>
          </w:tcPr>
          <w:p w14:paraId="52BE2D3F" w14:textId="77777777" w:rsidR="00171251" w:rsidRPr="00B84960" w:rsidRDefault="00A577A9" w:rsidP="00DE6C9C">
            <w:pPr>
              <w:ind w:right="180"/>
              <w:jc w:val="both"/>
              <w:rPr>
                <w:sz w:val="20"/>
              </w:rPr>
            </w:pPr>
            <w:r>
              <w:rPr>
                <w:sz w:val="20"/>
              </w:rPr>
              <w:t>$10</w:t>
            </w:r>
            <w:r w:rsidR="00171251" w:rsidRPr="00B84960">
              <w:rPr>
                <w:sz w:val="20"/>
              </w:rPr>
              <w:t>,000,000.00</w:t>
            </w:r>
          </w:p>
        </w:tc>
      </w:tr>
      <w:tr w:rsidR="00171251" w:rsidRPr="00B84960" w14:paraId="62331087" w14:textId="77777777" w:rsidTr="00DE6C9C">
        <w:tc>
          <w:tcPr>
            <w:tcW w:w="5220" w:type="dxa"/>
          </w:tcPr>
          <w:p w14:paraId="323845B6" w14:textId="77777777" w:rsidR="00171251" w:rsidRPr="00B84960" w:rsidRDefault="00171251" w:rsidP="00DE6C9C">
            <w:pPr>
              <w:ind w:right="180"/>
              <w:jc w:val="both"/>
              <w:rPr>
                <w:sz w:val="20"/>
              </w:rPr>
            </w:pPr>
            <w:r w:rsidRPr="00B84960">
              <w:rPr>
                <w:sz w:val="20"/>
              </w:rPr>
              <w:t>Worker’s Compensation</w:t>
            </w:r>
          </w:p>
        </w:tc>
        <w:tc>
          <w:tcPr>
            <w:tcW w:w="4320" w:type="dxa"/>
          </w:tcPr>
          <w:p w14:paraId="33D735AE" w14:textId="77777777" w:rsidR="00171251" w:rsidRPr="00B84960" w:rsidRDefault="00A577A9" w:rsidP="00DE6C9C">
            <w:pPr>
              <w:ind w:right="180"/>
              <w:jc w:val="both"/>
              <w:rPr>
                <w:sz w:val="20"/>
              </w:rPr>
            </w:pPr>
            <w:r>
              <w:rPr>
                <w:sz w:val="20"/>
              </w:rPr>
              <w:t>$1,0</w:t>
            </w:r>
            <w:r w:rsidR="00171251" w:rsidRPr="00B84960">
              <w:rPr>
                <w:sz w:val="20"/>
              </w:rPr>
              <w:t>00,000.00</w:t>
            </w:r>
          </w:p>
        </w:tc>
      </w:tr>
    </w:tbl>
    <w:p w14:paraId="5C0DED59" w14:textId="77777777" w:rsidR="00171251" w:rsidRPr="00B84960" w:rsidRDefault="00171251" w:rsidP="00171251">
      <w:pPr>
        <w:spacing w:line="276" w:lineRule="auto"/>
        <w:ind w:right="180"/>
        <w:jc w:val="both"/>
        <w:rPr>
          <w:sz w:val="20"/>
        </w:rPr>
      </w:pPr>
    </w:p>
    <w:p w14:paraId="1D575529" w14:textId="77777777" w:rsidR="00171251" w:rsidRPr="00B84960" w:rsidRDefault="00171251" w:rsidP="00171251">
      <w:pPr>
        <w:numPr>
          <w:ilvl w:val="0"/>
          <w:numId w:val="26"/>
        </w:numPr>
        <w:spacing w:after="120" w:line="276" w:lineRule="auto"/>
        <w:ind w:left="360" w:right="180" w:hanging="360"/>
        <w:jc w:val="both"/>
        <w:rPr>
          <w:sz w:val="20"/>
        </w:rPr>
      </w:pPr>
      <w:r w:rsidRPr="00B84960">
        <w:rPr>
          <w:b/>
          <w:sz w:val="20"/>
        </w:rPr>
        <w:t>Limited Liability.</w:t>
      </w:r>
      <w:r w:rsidRPr="00B84960">
        <w:rPr>
          <w:sz w:val="20"/>
        </w:rPr>
        <w:t xml:space="preserve">  Vendor shall provide Services in a professional and workmanlike manner util</w:t>
      </w:r>
      <w:r>
        <w:rPr>
          <w:sz w:val="20"/>
        </w:rPr>
        <w:t>izing translators, interpreters</w:t>
      </w:r>
      <w:r w:rsidRPr="00B84960">
        <w:rPr>
          <w:sz w:val="20"/>
        </w:rPr>
        <w:t xml:space="preserve"> and/or other language professionals with skills and qualifications that meet or exceed the standards of the industry.  Client understands and agrees that Services are inherently inexact disciplines and some discrepancies may arise despite Vendor’s professional provision of Services.  Client releases Vendor from any and all liability, other than liability that cannot be waived by law, for</w:t>
      </w:r>
      <w:r>
        <w:rPr>
          <w:sz w:val="20"/>
        </w:rPr>
        <w:t xml:space="preserve">: </w:t>
      </w:r>
      <w:r w:rsidRPr="00B84960">
        <w:rPr>
          <w:sz w:val="20"/>
        </w:rPr>
        <w:t xml:space="preserve"> (i) non-negligent errors made by Vendor in the provision of Services</w:t>
      </w:r>
      <w:r>
        <w:rPr>
          <w:sz w:val="20"/>
        </w:rPr>
        <w:t>,</w:t>
      </w:r>
      <w:r w:rsidRPr="00B84960">
        <w:rPr>
          <w:sz w:val="20"/>
        </w:rPr>
        <w:t xml:space="preserve"> and (ii) any failure of or interruption to Services due to the failure of any telecommunications facilities, gear, infrastructure, and/or similar equipment beyond Vendor’s control.  Beyond the limits of its insurance coverage, Vendor shall not be liable to Client for any direct, indirect, punitive, special, incidental or consequential damage of any kind (including loss of business, revenue, profits, use, data or other economic advantage) in connection with or arising out of Client’s use of Services or any failure to connect to Services, if applicable, whether </w:t>
      </w:r>
      <w:r>
        <w:rPr>
          <w:sz w:val="20"/>
        </w:rPr>
        <w:t>in contract</w:t>
      </w:r>
      <w:r w:rsidRPr="00B84960">
        <w:rPr>
          <w:sz w:val="20"/>
        </w:rPr>
        <w:t xml:space="preserve"> or in tort, even if Vendor has been previously advised of the possibility of such damages.  The foregoing limitation on Vendor’s liability for damages shall apply even if any exclusive remedy provided for in this Agreement fails of its essential purpose.</w:t>
      </w:r>
    </w:p>
    <w:p w14:paraId="3A6AD9F7" w14:textId="77777777" w:rsidR="00171251" w:rsidRPr="00B84960" w:rsidRDefault="00171251" w:rsidP="00171251">
      <w:pPr>
        <w:numPr>
          <w:ilvl w:val="0"/>
          <w:numId w:val="26"/>
        </w:numPr>
        <w:spacing w:afterLines="60" w:after="144" w:line="276" w:lineRule="auto"/>
        <w:ind w:left="360" w:right="90" w:hanging="360"/>
        <w:jc w:val="both"/>
        <w:rPr>
          <w:sz w:val="20"/>
        </w:rPr>
      </w:pPr>
      <w:r w:rsidRPr="00B84960">
        <w:rPr>
          <w:b/>
          <w:sz w:val="20"/>
        </w:rPr>
        <w:t>Background Checks</w:t>
      </w:r>
      <w:r w:rsidRPr="00B84960">
        <w:rPr>
          <w:sz w:val="20"/>
        </w:rPr>
        <w:t xml:space="preserve">.  Vendor, subject to any federal, state or local laws, rules or regulations which may limit any Vendor action otherwise required by this section, shall make reasonable and legally permitted efforts, including checking background and verifying personal information, to determine that no Vendor employee </w:t>
      </w:r>
      <w:r>
        <w:rPr>
          <w:sz w:val="20"/>
        </w:rPr>
        <w:t xml:space="preserve">or independent contractor </w:t>
      </w:r>
      <w:r w:rsidRPr="00B84960">
        <w:rPr>
          <w:sz w:val="20"/>
        </w:rPr>
        <w:t xml:space="preserve">who shall perform any </w:t>
      </w:r>
      <w:r>
        <w:rPr>
          <w:sz w:val="20"/>
        </w:rPr>
        <w:t>S</w:t>
      </w:r>
      <w:r w:rsidRPr="00B84960">
        <w:rPr>
          <w:sz w:val="20"/>
        </w:rPr>
        <w:t xml:space="preserve">ervices that permit physical, virtual or other access to Client’s or its customer's premises, systems, networks or information at any time during the term of the Agreement, has been convicted of any felony </w:t>
      </w:r>
      <w:r>
        <w:rPr>
          <w:sz w:val="20"/>
        </w:rPr>
        <w:t xml:space="preserve">or misdemeanor </w:t>
      </w:r>
      <w:r w:rsidRPr="00B84960">
        <w:rPr>
          <w:sz w:val="20"/>
        </w:rPr>
        <w:t xml:space="preserve">less than </w:t>
      </w:r>
      <w:r>
        <w:rPr>
          <w:sz w:val="20"/>
        </w:rPr>
        <w:t>ten (10)</w:t>
      </w:r>
      <w:r w:rsidRPr="00B84960">
        <w:rPr>
          <w:sz w:val="20"/>
        </w:rPr>
        <w:t xml:space="preserve"> years prior </w:t>
      </w:r>
      <w:r w:rsidRPr="00B84960">
        <w:rPr>
          <w:sz w:val="20"/>
        </w:rPr>
        <w:lastRenderedPageBreak/>
        <w:t>to becoming Vendor’s employee</w:t>
      </w:r>
      <w:r>
        <w:rPr>
          <w:sz w:val="20"/>
        </w:rPr>
        <w:t xml:space="preserve"> (unless a lesser time period is required by law)</w:t>
      </w:r>
      <w:r w:rsidRPr="00B84960">
        <w:rPr>
          <w:sz w:val="20"/>
        </w:rPr>
        <w:t xml:space="preserve"> involving violence, sexual misconduct, theft or computer crimes, fraud or fina</w:t>
      </w:r>
      <w:r>
        <w:rPr>
          <w:sz w:val="20"/>
        </w:rPr>
        <w:t>ncial crimes, drug distribution</w:t>
      </w:r>
      <w:r w:rsidRPr="00B84960">
        <w:rPr>
          <w:sz w:val="20"/>
        </w:rPr>
        <w:t xml:space="preserve"> or crimes involving unlawful possession or use of a dangerous weapon.  Vendor shall not permit any employee having such a conviction to perform any </w:t>
      </w:r>
      <w:r>
        <w:rPr>
          <w:sz w:val="20"/>
        </w:rPr>
        <w:t>S</w:t>
      </w:r>
      <w:r w:rsidRPr="00B84960">
        <w:rPr>
          <w:sz w:val="20"/>
        </w:rPr>
        <w:t xml:space="preserve">ervices that permit such access during the term of the Agreement, subject to any federal, state or local restrictions on the consideration of criminal convictions in making employment decisions, unless in the sole judgment of Client, said conviction has no reasonable relationship to the employee’s fitness or trustworthiness to perform the </w:t>
      </w:r>
      <w:r>
        <w:rPr>
          <w:sz w:val="20"/>
        </w:rPr>
        <w:t>S</w:t>
      </w:r>
      <w:r w:rsidRPr="00B84960">
        <w:rPr>
          <w:sz w:val="20"/>
        </w:rPr>
        <w:t>ervices.  Vendor shall comply with obligations under this section through the use of a third party service which shall perform a review of applicable rec</w:t>
      </w:r>
      <w:r>
        <w:rPr>
          <w:sz w:val="20"/>
        </w:rPr>
        <w:t>ords for those counties, states</w:t>
      </w:r>
      <w:r w:rsidRPr="00B84960">
        <w:rPr>
          <w:sz w:val="20"/>
        </w:rPr>
        <w:t xml:space="preserve"> and federal court districts in which a proposed Vendor employee has ident</w:t>
      </w:r>
      <w:r>
        <w:rPr>
          <w:sz w:val="20"/>
        </w:rPr>
        <w:t>ified as having resided, worked</w:t>
      </w:r>
      <w:r w:rsidRPr="00B84960">
        <w:rPr>
          <w:sz w:val="20"/>
        </w:rPr>
        <w:t xml:space="preserve"> or attended school in </w:t>
      </w:r>
      <w:r w:rsidRPr="00CD5D67">
        <w:rPr>
          <w:sz w:val="20"/>
        </w:rPr>
        <w:t>the searched time period.  Notwithstanding any of the foregoing, exceptions for individual Vendor personnel may be granted by Vendor on</w:t>
      </w:r>
      <w:r w:rsidRPr="00B84960">
        <w:rPr>
          <w:sz w:val="20"/>
        </w:rPr>
        <w:t xml:space="preserve"> a case-by-case basis.</w:t>
      </w:r>
    </w:p>
    <w:p w14:paraId="3038AAEE" w14:textId="77777777" w:rsidR="00171251" w:rsidRPr="00B84960" w:rsidRDefault="00171251" w:rsidP="00171251">
      <w:pPr>
        <w:numPr>
          <w:ilvl w:val="0"/>
          <w:numId w:val="26"/>
        </w:numPr>
        <w:spacing w:afterLines="60" w:after="144" w:line="276" w:lineRule="auto"/>
        <w:ind w:left="360" w:right="180" w:hanging="360"/>
        <w:jc w:val="both"/>
        <w:rPr>
          <w:b/>
          <w:sz w:val="20"/>
        </w:rPr>
      </w:pPr>
      <w:r w:rsidRPr="00B84960">
        <w:rPr>
          <w:b/>
          <w:sz w:val="20"/>
        </w:rPr>
        <w:t>Confidentiality</w:t>
      </w:r>
      <w:r>
        <w:rPr>
          <w:b/>
          <w:sz w:val="20"/>
        </w:rPr>
        <w:t>/Prohibited Uses</w:t>
      </w:r>
      <w:r w:rsidRPr="00B84960">
        <w:rPr>
          <w:b/>
          <w:sz w:val="20"/>
        </w:rPr>
        <w:t>.</w:t>
      </w:r>
    </w:p>
    <w:p w14:paraId="090229E8" w14:textId="77777777" w:rsidR="00171251" w:rsidRPr="00B84960" w:rsidRDefault="00171251" w:rsidP="00171251">
      <w:pPr>
        <w:numPr>
          <w:ilvl w:val="1"/>
          <w:numId w:val="26"/>
        </w:numPr>
        <w:tabs>
          <w:tab w:val="left" w:pos="900"/>
        </w:tabs>
        <w:spacing w:afterLines="60" w:after="144" w:line="276" w:lineRule="auto"/>
        <w:ind w:left="900" w:right="180" w:hanging="540"/>
        <w:jc w:val="both"/>
        <w:rPr>
          <w:sz w:val="20"/>
        </w:rPr>
      </w:pPr>
      <w:r w:rsidRPr="003B5212">
        <w:rPr>
          <w:b/>
          <w:sz w:val="20"/>
        </w:rPr>
        <w:t>Terms.</w:t>
      </w:r>
      <w:r w:rsidRPr="00B84960">
        <w:rPr>
          <w:sz w:val="20"/>
        </w:rPr>
        <w:t xml:space="preserve">  Neither </w:t>
      </w:r>
      <w:r>
        <w:rPr>
          <w:sz w:val="20"/>
        </w:rPr>
        <w:t>party</w:t>
      </w:r>
      <w:r w:rsidRPr="00B84960">
        <w:rPr>
          <w:sz w:val="20"/>
        </w:rPr>
        <w:t xml:space="preserve"> shall disclose the terms of this Agreement to any third party without the written consent of the other </w:t>
      </w:r>
      <w:r>
        <w:rPr>
          <w:sz w:val="20"/>
        </w:rPr>
        <w:t>party</w:t>
      </w:r>
      <w:r w:rsidRPr="00B84960">
        <w:rPr>
          <w:sz w:val="20"/>
        </w:rPr>
        <w:t>, except</w:t>
      </w:r>
      <w:r>
        <w:rPr>
          <w:sz w:val="20"/>
        </w:rPr>
        <w:t xml:space="preserve">: </w:t>
      </w:r>
      <w:r w:rsidRPr="00B84960">
        <w:rPr>
          <w:sz w:val="20"/>
        </w:rPr>
        <w:t xml:space="preserve"> (i) as required by law, court order or governing legal authority</w:t>
      </w:r>
      <w:r>
        <w:rPr>
          <w:sz w:val="20"/>
        </w:rPr>
        <w:t>,</w:t>
      </w:r>
      <w:r w:rsidRPr="00B84960">
        <w:rPr>
          <w:sz w:val="20"/>
        </w:rPr>
        <w:t xml:space="preserve"> or (ii) for disclosure of the terms of this Agreement to a </w:t>
      </w:r>
      <w:r>
        <w:rPr>
          <w:sz w:val="20"/>
        </w:rPr>
        <w:t>party’s accountants, attorneys</w:t>
      </w:r>
      <w:r w:rsidRPr="00B84960">
        <w:rPr>
          <w:sz w:val="20"/>
        </w:rPr>
        <w:t xml:space="preserve"> or similar representatives who are bound by an equal or greater obligation of confidentiality, or to the representatives of any prospective purchaser of a </w:t>
      </w:r>
      <w:r>
        <w:rPr>
          <w:sz w:val="20"/>
        </w:rPr>
        <w:t>party</w:t>
      </w:r>
      <w:r w:rsidRPr="00B84960">
        <w:rPr>
          <w:sz w:val="20"/>
        </w:rPr>
        <w:t xml:space="preserve"> who is bound by an equal or greater obligation of confidentiality.  This paragraph shall survive indefinitely any termination or expiration of this Agreement.</w:t>
      </w:r>
    </w:p>
    <w:p w14:paraId="330E5AA9" w14:textId="77777777" w:rsidR="00171251" w:rsidRPr="00B84960" w:rsidRDefault="00171251" w:rsidP="00171251">
      <w:pPr>
        <w:numPr>
          <w:ilvl w:val="1"/>
          <w:numId w:val="26"/>
        </w:numPr>
        <w:tabs>
          <w:tab w:val="left" w:pos="900"/>
        </w:tabs>
        <w:spacing w:afterLines="60" w:after="144" w:line="276" w:lineRule="auto"/>
        <w:ind w:left="900" w:right="180" w:hanging="540"/>
        <w:jc w:val="both"/>
        <w:rPr>
          <w:sz w:val="20"/>
        </w:rPr>
      </w:pPr>
      <w:r w:rsidRPr="003B5212">
        <w:rPr>
          <w:b/>
          <w:sz w:val="20"/>
        </w:rPr>
        <w:t>Confidential Information.</w:t>
      </w:r>
      <w:r w:rsidRPr="00B84960">
        <w:rPr>
          <w:sz w:val="20"/>
        </w:rPr>
        <w:t xml:space="preserve">  All information provided to Vendor by Client or its affiliates, subsidiaries or agents that is</w:t>
      </w:r>
      <w:r>
        <w:rPr>
          <w:sz w:val="20"/>
        </w:rPr>
        <w:t xml:space="preserve">: </w:t>
      </w:r>
      <w:r w:rsidRPr="00B84960">
        <w:rPr>
          <w:sz w:val="20"/>
        </w:rPr>
        <w:t xml:space="preserve"> (i) labeled as confidential and/or proprietary</w:t>
      </w:r>
      <w:r>
        <w:rPr>
          <w:sz w:val="20"/>
        </w:rPr>
        <w:t>,</w:t>
      </w:r>
      <w:r w:rsidRPr="00B84960">
        <w:rPr>
          <w:sz w:val="20"/>
        </w:rPr>
        <w:t xml:space="preserve"> or (ii) reasonably identifiable as confidential and/or proprietary is the confidential and/or proprietary information of Client (collectively, “Confidential Information”). </w:t>
      </w:r>
      <w:r>
        <w:rPr>
          <w:sz w:val="20"/>
        </w:rPr>
        <w:t xml:space="preserve"> </w:t>
      </w:r>
      <w:r w:rsidRPr="00B84960">
        <w:rPr>
          <w:sz w:val="20"/>
        </w:rPr>
        <w:t>Client retains all rights, title and interest in and to all of the Confidential Information provided to Vendor.  Vendor agrees that it will only use Confidential Information in connection with its performance of its obligations under this Agreement.  Vendor shall take reasonable precautions necessary to safeguard the confidentiality of Confidential Information.  Vendor agrees to immediately notify Client in the event of any accidental loss or unauthorized access, use, disclosure or breach by it or any of its employees, agents or other permitted users of any Confidential Information.  Vendor shall only disclose Confidential Information in res</w:t>
      </w:r>
      <w:r>
        <w:rPr>
          <w:sz w:val="20"/>
        </w:rPr>
        <w:t>ponse to the order, requirement</w:t>
      </w:r>
      <w:r w:rsidRPr="00B84960">
        <w:rPr>
          <w:sz w:val="20"/>
        </w:rPr>
        <w:t xml:space="preserve"> or request of a court, administrative agency or other governmental body of competent jurisdiction, and Vendor shall provide prompt notice of such disclosure to Client.</w:t>
      </w:r>
    </w:p>
    <w:p w14:paraId="48B8D3C5" w14:textId="77777777" w:rsidR="00171251" w:rsidRDefault="00171251" w:rsidP="00171251">
      <w:pPr>
        <w:numPr>
          <w:ilvl w:val="1"/>
          <w:numId w:val="26"/>
        </w:numPr>
        <w:tabs>
          <w:tab w:val="left" w:pos="900"/>
        </w:tabs>
        <w:spacing w:afterLines="60" w:after="144" w:line="276" w:lineRule="auto"/>
        <w:ind w:left="900" w:right="180" w:hanging="540"/>
        <w:jc w:val="both"/>
        <w:rPr>
          <w:sz w:val="20"/>
        </w:rPr>
      </w:pPr>
      <w:r w:rsidRPr="003B5212">
        <w:rPr>
          <w:b/>
          <w:sz w:val="20"/>
        </w:rPr>
        <w:t>PHI.</w:t>
      </w:r>
      <w:r>
        <w:rPr>
          <w:sz w:val="20"/>
        </w:rPr>
        <w:t xml:space="preserve">  </w:t>
      </w:r>
      <w:r w:rsidRPr="00B84960">
        <w:rPr>
          <w:sz w:val="20"/>
        </w:rPr>
        <w:t>Vendor shall apply safeguards to Personal Health Information (“PHI”) in conformity with HIPAA and HITECH requirements.</w:t>
      </w:r>
    </w:p>
    <w:p w14:paraId="75A10641" w14:textId="77777777" w:rsidR="00171251" w:rsidRPr="003B5212" w:rsidRDefault="00171251" w:rsidP="00171251">
      <w:pPr>
        <w:numPr>
          <w:ilvl w:val="1"/>
          <w:numId w:val="26"/>
        </w:numPr>
        <w:tabs>
          <w:tab w:val="left" w:pos="900"/>
        </w:tabs>
        <w:spacing w:afterLines="60" w:after="144" w:line="276" w:lineRule="auto"/>
        <w:ind w:left="900" w:right="180" w:hanging="540"/>
        <w:jc w:val="both"/>
        <w:rPr>
          <w:sz w:val="20"/>
        </w:rPr>
      </w:pPr>
      <w:r w:rsidRPr="003B5212">
        <w:rPr>
          <w:b/>
          <w:sz w:val="20"/>
        </w:rPr>
        <w:t>Prohibited Uses.</w:t>
      </w:r>
      <w:r w:rsidRPr="003B5212">
        <w:rPr>
          <w:sz w:val="20"/>
        </w:rPr>
        <w:t xml:space="preserve">  The following uses of Services are prohibited:  (i) transmission of any message which constitutes an infringement of any copyright or trademark; (ii) any unauthorized disclosure of a trade secret; (iii) transfer of any information or technology in violation of any applicable law or regulation; (iv) violation of any telecommunications law or regulation regarding the use of telephones in interstate or foreign commerce to transmit obscene, threatening, harassing or other prohibited messages; (v) making libelous or slanderous statement; and (vi) violation of any applicable statute or government rule, ordinance, law, regulation or similar edict.  Client shall indemnify and hold harmless Vendor for any liability Vendor incurs arising out of or relating to Client’s prohibited use of Services.  This indemnity protection shall survive the termination of this Agreement.  Without waiving any other remedy available to Vendor at law or in equity, Vendor may terminate this Agreement at any time following Client’s prohibited use of Services.</w:t>
      </w:r>
    </w:p>
    <w:p w14:paraId="3D79D5B6" w14:textId="77777777" w:rsidR="00171251" w:rsidRPr="00B84960" w:rsidRDefault="00171251" w:rsidP="00171251">
      <w:pPr>
        <w:numPr>
          <w:ilvl w:val="0"/>
          <w:numId w:val="26"/>
        </w:numPr>
        <w:spacing w:afterLines="60" w:after="144" w:line="276" w:lineRule="auto"/>
        <w:ind w:left="360" w:right="180" w:hanging="360"/>
        <w:jc w:val="both"/>
        <w:rPr>
          <w:sz w:val="20"/>
        </w:rPr>
      </w:pPr>
      <w:r w:rsidRPr="00B84960">
        <w:rPr>
          <w:b/>
          <w:sz w:val="20"/>
        </w:rPr>
        <w:t>Safe Harbor.</w:t>
      </w:r>
      <w:r w:rsidRPr="00B84960">
        <w:rPr>
          <w:sz w:val="20"/>
        </w:rPr>
        <w:t xml:space="preserve">  </w:t>
      </w:r>
      <w:r>
        <w:rPr>
          <w:sz w:val="20"/>
        </w:rPr>
        <w:t>Vendor</w:t>
      </w:r>
      <w:r w:rsidRPr="00B84960">
        <w:rPr>
          <w:sz w:val="20"/>
        </w:rPr>
        <w:t xml:space="preserve"> agrees that it will fully and accurately satisfy it</w:t>
      </w:r>
      <w:r>
        <w:rPr>
          <w:sz w:val="20"/>
        </w:rPr>
        <w:t>s responsibilities, as provider</w:t>
      </w:r>
      <w:r w:rsidRPr="00B84960">
        <w:rPr>
          <w:sz w:val="20"/>
        </w:rPr>
        <w:t xml:space="preserve"> of </w:t>
      </w:r>
      <w:r>
        <w:rPr>
          <w:sz w:val="20"/>
        </w:rPr>
        <w:t>the S</w:t>
      </w:r>
      <w:r w:rsidRPr="00B84960">
        <w:rPr>
          <w:sz w:val="20"/>
        </w:rPr>
        <w:t>ervices, under the Safe Harbor Regulations relating to program “fraud and abuse” promulgated under the Social Security Act and</w:t>
      </w:r>
      <w:r>
        <w:rPr>
          <w:sz w:val="20"/>
        </w:rPr>
        <w:t xml:space="preserve"> Medicare and Medicaid Patient and</w:t>
      </w:r>
      <w:r w:rsidRPr="00B84960">
        <w:rPr>
          <w:sz w:val="20"/>
        </w:rPr>
        <w:t xml:space="preserve"> Program Protection Acts.</w:t>
      </w:r>
    </w:p>
    <w:p w14:paraId="060888C1" w14:textId="77777777" w:rsidR="00171251" w:rsidRDefault="00171251" w:rsidP="00171251">
      <w:pPr>
        <w:numPr>
          <w:ilvl w:val="0"/>
          <w:numId w:val="26"/>
        </w:numPr>
        <w:spacing w:afterLines="60" w:after="144" w:line="276" w:lineRule="auto"/>
        <w:ind w:left="360" w:right="180" w:hanging="360"/>
        <w:jc w:val="both"/>
        <w:rPr>
          <w:sz w:val="20"/>
        </w:rPr>
      </w:pPr>
      <w:r w:rsidRPr="00B84960">
        <w:rPr>
          <w:b/>
          <w:sz w:val="20"/>
        </w:rPr>
        <w:t>Disbarment.</w:t>
      </w:r>
      <w:r w:rsidRPr="00B84960">
        <w:rPr>
          <w:sz w:val="20"/>
        </w:rPr>
        <w:t xml:space="preserve"> Vendor warrants that it is not disbarred or suspended, proposed for disbarment or declared ineligible for award of contracts by any </w:t>
      </w:r>
      <w:r>
        <w:rPr>
          <w:sz w:val="20"/>
        </w:rPr>
        <w:t>f</w:t>
      </w:r>
      <w:r w:rsidRPr="00B84960">
        <w:rPr>
          <w:sz w:val="20"/>
        </w:rPr>
        <w:t>ederal</w:t>
      </w:r>
      <w:r>
        <w:rPr>
          <w:sz w:val="20"/>
        </w:rPr>
        <w:t xml:space="preserve"> a</w:t>
      </w:r>
      <w:r w:rsidRPr="00B84960">
        <w:rPr>
          <w:sz w:val="20"/>
        </w:rPr>
        <w:t>gency.</w:t>
      </w:r>
    </w:p>
    <w:p w14:paraId="1072FB3B" w14:textId="77777777" w:rsidR="00171251" w:rsidRDefault="00171251" w:rsidP="00171251">
      <w:pPr>
        <w:numPr>
          <w:ilvl w:val="0"/>
          <w:numId w:val="26"/>
        </w:numPr>
        <w:spacing w:afterLines="60" w:after="144" w:line="276" w:lineRule="auto"/>
        <w:ind w:left="360" w:right="180" w:hanging="360"/>
        <w:jc w:val="both"/>
        <w:rPr>
          <w:sz w:val="20"/>
        </w:rPr>
      </w:pPr>
      <w:r w:rsidRPr="008A35F5">
        <w:rPr>
          <w:b/>
          <w:sz w:val="20"/>
        </w:rPr>
        <w:t xml:space="preserve">Cost of Living Increase. </w:t>
      </w:r>
      <w:r w:rsidR="007C45B0">
        <w:rPr>
          <w:sz w:val="20"/>
        </w:rPr>
        <w:t>The contracted pricing may be increased by 3% at each anniversary of the contract effective date.</w:t>
      </w:r>
    </w:p>
    <w:p w14:paraId="261CB2DE" w14:textId="77777777" w:rsidR="00171251" w:rsidRDefault="00171251" w:rsidP="00171251">
      <w:pPr>
        <w:numPr>
          <w:ilvl w:val="0"/>
          <w:numId w:val="26"/>
        </w:numPr>
        <w:spacing w:afterLines="60" w:after="144" w:line="276" w:lineRule="auto"/>
        <w:ind w:left="360" w:right="180" w:hanging="360"/>
        <w:jc w:val="both"/>
        <w:rPr>
          <w:sz w:val="20"/>
        </w:rPr>
      </w:pPr>
      <w:r w:rsidRPr="008A35F5">
        <w:rPr>
          <w:b/>
          <w:sz w:val="20"/>
        </w:rPr>
        <w:t>Solicitation of Personnel.</w:t>
      </w:r>
      <w:r w:rsidRPr="008A35F5">
        <w:rPr>
          <w:sz w:val="20"/>
        </w:rPr>
        <w:t xml:space="preserve">  Neither party shall, directly or indirectly, knowingly solicit, induce, recruit or encourage, or cause another to solicit, induce, recruit or encourage, any person employed or engaged by the other party, whether as an </w:t>
      </w:r>
      <w:r w:rsidRPr="008A35F5">
        <w:rPr>
          <w:sz w:val="20"/>
        </w:rPr>
        <w:lastRenderedPageBreak/>
        <w:t>employee or independent contractor, to terminate his or her engagement with the other party during the term of this Agreement and for the one (1) year period following the Termination Date.</w:t>
      </w:r>
    </w:p>
    <w:p w14:paraId="3606BD79" w14:textId="77777777" w:rsidR="00171251" w:rsidRDefault="00171251" w:rsidP="00171251">
      <w:pPr>
        <w:numPr>
          <w:ilvl w:val="0"/>
          <w:numId w:val="26"/>
        </w:numPr>
        <w:spacing w:afterLines="60" w:after="144" w:line="276" w:lineRule="auto"/>
        <w:ind w:left="360" w:right="180" w:hanging="360"/>
        <w:jc w:val="both"/>
        <w:rPr>
          <w:sz w:val="20"/>
        </w:rPr>
      </w:pPr>
      <w:r w:rsidRPr="008A35F5">
        <w:rPr>
          <w:b/>
          <w:sz w:val="20"/>
        </w:rPr>
        <w:t>Marketing and Publicity.</w:t>
      </w:r>
      <w:r w:rsidRPr="008A35F5">
        <w:rPr>
          <w:sz w:val="20"/>
        </w:rPr>
        <w:t xml:space="preserve">  Without obtaining prior written consent, no party may use the other party’s name, trademarks, logos and/or service marks without complying with the other party’s requirements for such use.</w:t>
      </w:r>
    </w:p>
    <w:p w14:paraId="3B9FA818" w14:textId="77777777" w:rsidR="00171251" w:rsidRDefault="00171251" w:rsidP="00171251">
      <w:pPr>
        <w:numPr>
          <w:ilvl w:val="0"/>
          <w:numId w:val="26"/>
        </w:numPr>
        <w:spacing w:afterLines="60" w:after="144" w:line="276" w:lineRule="auto"/>
        <w:ind w:left="360" w:right="180" w:hanging="360"/>
        <w:jc w:val="both"/>
        <w:rPr>
          <w:sz w:val="20"/>
        </w:rPr>
      </w:pPr>
      <w:r w:rsidRPr="008A35F5">
        <w:rPr>
          <w:b/>
          <w:sz w:val="20"/>
        </w:rPr>
        <w:t>Remedies.</w:t>
      </w:r>
      <w:r w:rsidRPr="008A35F5">
        <w:rPr>
          <w:sz w:val="20"/>
        </w:rPr>
        <w:t xml:space="preserve">  The remedies in this provision do not replace or otherwise limit the remedies included elsewhere in this Agreement.  </w:t>
      </w:r>
      <w:r>
        <w:rPr>
          <w:sz w:val="20"/>
        </w:rPr>
        <w:t>Either Party</w:t>
      </w:r>
      <w:r w:rsidRPr="008A35F5">
        <w:rPr>
          <w:sz w:val="20"/>
        </w:rPr>
        <w:t xml:space="preserve"> may, </w:t>
      </w:r>
      <w:r>
        <w:rPr>
          <w:sz w:val="20"/>
        </w:rPr>
        <w:t>in</w:t>
      </w:r>
      <w:r w:rsidRPr="008A35F5">
        <w:rPr>
          <w:sz w:val="20"/>
        </w:rPr>
        <w:t xml:space="preserve"> its sole and absolute discretion, terminate this Agreement upon </w:t>
      </w:r>
      <w:r>
        <w:rPr>
          <w:sz w:val="20"/>
        </w:rPr>
        <w:t>the other party’s</w:t>
      </w:r>
      <w:r w:rsidRPr="008A35F5">
        <w:rPr>
          <w:sz w:val="20"/>
        </w:rPr>
        <w:t xml:space="preserve"> breach or within ten (10) days of learning of </w:t>
      </w:r>
      <w:r>
        <w:rPr>
          <w:sz w:val="20"/>
        </w:rPr>
        <w:t>the other party’s</w:t>
      </w:r>
      <w:r w:rsidRPr="008A35F5">
        <w:rPr>
          <w:sz w:val="20"/>
        </w:rPr>
        <w:t xml:space="preserve"> breach.  Any decision by </w:t>
      </w:r>
      <w:r>
        <w:rPr>
          <w:sz w:val="20"/>
        </w:rPr>
        <w:t>either party</w:t>
      </w:r>
      <w:r w:rsidRPr="008A35F5">
        <w:rPr>
          <w:sz w:val="20"/>
        </w:rPr>
        <w:t xml:space="preserve"> to forego cancellation upon a breach by </w:t>
      </w:r>
      <w:r>
        <w:rPr>
          <w:sz w:val="20"/>
        </w:rPr>
        <w:t>the other party</w:t>
      </w:r>
      <w:r w:rsidRPr="008A35F5">
        <w:rPr>
          <w:sz w:val="20"/>
        </w:rPr>
        <w:t xml:space="preserve"> shall not constitute a waiver of </w:t>
      </w:r>
      <w:r>
        <w:rPr>
          <w:sz w:val="20"/>
        </w:rPr>
        <w:t>such party’s</w:t>
      </w:r>
      <w:r w:rsidRPr="008A35F5">
        <w:rPr>
          <w:sz w:val="20"/>
        </w:rPr>
        <w:t xml:space="preserve"> right to terminate due to a</w:t>
      </w:r>
      <w:r>
        <w:rPr>
          <w:sz w:val="20"/>
        </w:rPr>
        <w:t>ny</w:t>
      </w:r>
      <w:r w:rsidRPr="008A35F5">
        <w:rPr>
          <w:sz w:val="20"/>
        </w:rPr>
        <w:t xml:space="preserve"> subsequent breach.</w:t>
      </w:r>
    </w:p>
    <w:p w14:paraId="77007216" w14:textId="388986F1" w:rsidR="00792703" w:rsidRDefault="00171251" w:rsidP="00171251">
      <w:pPr>
        <w:numPr>
          <w:ilvl w:val="0"/>
          <w:numId w:val="26"/>
        </w:numPr>
        <w:spacing w:afterLines="60" w:after="144" w:line="276" w:lineRule="auto"/>
        <w:ind w:left="360" w:right="180" w:hanging="360"/>
        <w:jc w:val="both"/>
        <w:rPr>
          <w:sz w:val="20"/>
        </w:rPr>
      </w:pPr>
      <w:r w:rsidRPr="008A35F5">
        <w:rPr>
          <w:b/>
          <w:sz w:val="20"/>
        </w:rPr>
        <w:t>Notices.</w:t>
      </w:r>
      <w:r w:rsidRPr="008A35F5">
        <w:rPr>
          <w:sz w:val="20"/>
        </w:rPr>
        <w:t xml:space="preserve">  All notices and communications must be in writing and will be effective upon receipt.  Such notices shall be sent by registered or certified U.S. mail return receipt requested or by a nationally recognized overnight courier service, to the address set forth for such party </w:t>
      </w:r>
      <w:r w:rsidR="002C6774">
        <w:rPr>
          <w:sz w:val="20"/>
        </w:rPr>
        <w:t>listed above.</w:t>
      </w:r>
    </w:p>
    <w:p w14:paraId="6694EF5F" w14:textId="77777777" w:rsidR="00171251" w:rsidRPr="00A17BC7" w:rsidRDefault="00171251" w:rsidP="00171251">
      <w:pPr>
        <w:numPr>
          <w:ilvl w:val="0"/>
          <w:numId w:val="26"/>
        </w:numPr>
        <w:spacing w:afterLines="60" w:after="144" w:line="276" w:lineRule="auto"/>
        <w:ind w:left="360" w:right="180" w:hanging="360"/>
        <w:jc w:val="both"/>
        <w:rPr>
          <w:sz w:val="20"/>
        </w:rPr>
      </w:pPr>
      <w:r w:rsidRPr="00A17BC7">
        <w:rPr>
          <w:b/>
          <w:sz w:val="20"/>
        </w:rPr>
        <w:t xml:space="preserve">Equal Opportunity.  </w:t>
      </w:r>
      <w:r w:rsidRPr="00A17BC7">
        <w:rPr>
          <w:sz w:val="20"/>
        </w:rPr>
        <w:t>In accordance with 41 CFR 60-1.4(a), 60-300.5(a) and 60-741.5(a)., Vendor prohibits harassment or discrimination against any individuals based on their status as protected veterans or individuals with disabilities, and prohibits discrimination against any individuals based on their race, color, religion, sex, sexual orientation, gender identity or national origin. Vendor takes affirmative action to employ and advance in employment individuals without regard to race, color, religion, sex, sexual orientation, gender identity, national origin, disability or veteran status.</w:t>
      </w:r>
    </w:p>
    <w:p w14:paraId="7AB0090B" w14:textId="77777777" w:rsidR="00171251" w:rsidRDefault="00171251" w:rsidP="00171251">
      <w:pPr>
        <w:numPr>
          <w:ilvl w:val="0"/>
          <w:numId w:val="26"/>
        </w:numPr>
        <w:spacing w:afterLines="60" w:after="144" w:line="276" w:lineRule="auto"/>
        <w:ind w:left="360" w:right="180" w:hanging="360"/>
        <w:jc w:val="both"/>
        <w:rPr>
          <w:sz w:val="20"/>
        </w:rPr>
      </w:pPr>
      <w:r w:rsidRPr="008A35F5">
        <w:rPr>
          <w:b/>
          <w:sz w:val="20"/>
        </w:rPr>
        <w:t>Entire Agreement.</w:t>
      </w:r>
      <w:r w:rsidRPr="008A35F5">
        <w:rPr>
          <w:sz w:val="20"/>
        </w:rPr>
        <w:t xml:space="preserve">  This Agreement represents the complete agreement of the parties and will supersede any and all other agreements, understandings and representations by and between the parties hereto.  The parties agree that this Agreement represents the joint drafting of the parties.  By signing below, the parties represent and warrant that neither is relying on any promise, guarantee or other statement not contained in this Agreement.</w:t>
      </w:r>
    </w:p>
    <w:p w14:paraId="4E57DCA9" w14:textId="20FFD0F9" w:rsidR="00517990" w:rsidRDefault="00171251" w:rsidP="00DE6C9C">
      <w:pPr>
        <w:numPr>
          <w:ilvl w:val="0"/>
          <w:numId w:val="26"/>
        </w:numPr>
        <w:spacing w:afterLines="60" w:after="144" w:line="276" w:lineRule="auto"/>
        <w:ind w:left="360" w:right="180" w:hanging="360"/>
        <w:jc w:val="both"/>
        <w:rPr>
          <w:sz w:val="20"/>
        </w:rPr>
      </w:pPr>
      <w:r w:rsidRPr="00517990">
        <w:rPr>
          <w:b/>
          <w:sz w:val="20"/>
        </w:rPr>
        <w:t>Governing Law.</w:t>
      </w:r>
      <w:r w:rsidRPr="00517990">
        <w:rPr>
          <w:sz w:val="20"/>
        </w:rPr>
        <w:t xml:space="preserve">  The performance of Vendor and Client under this Agreement shall be controlled and governed by the laws of the State of </w:t>
      </w:r>
      <w:r w:rsidR="002C6774">
        <w:rPr>
          <w:sz w:val="20"/>
        </w:rPr>
        <w:t>Arizona</w:t>
      </w:r>
      <w:r w:rsidRPr="00517990">
        <w:rPr>
          <w:sz w:val="20"/>
        </w:rPr>
        <w:t xml:space="preserve">, excluding conflicts of law provisions.  Jurisdiction and venue for any dispute between Vendor and Client concerning this Agreement shall rest exclusively within the state and federal courts of </w:t>
      </w:r>
      <w:r w:rsidR="002C6774">
        <w:rPr>
          <w:sz w:val="20"/>
        </w:rPr>
        <w:t xml:space="preserve"> Arizona</w:t>
      </w:r>
      <w:r w:rsidRPr="00517990">
        <w:rPr>
          <w:sz w:val="20"/>
        </w:rPr>
        <w:t>.  Each of Vendor and Client hereby waives all defenses of lack of personal jurisdiction and forum non conveniens related thereto.</w:t>
      </w:r>
      <w:r w:rsidR="00517990" w:rsidRPr="00517990">
        <w:rPr>
          <w:sz w:val="20"/>
        </w:rPr>
        <w:t xml:space="preserve"> </w:t>
      </w:r>
    </w:p>
    <w:p w14:paraId="1BB92E5E" w14:textId="1503B72B" w:rsidR="00517990" w:rsidRPr="00517990" w:rsidRDefault="00171251" w:rsidP="00DE6C9C">
      <w:pPr>
        <w:numPr>
          <w:ilvl w:val="0"/>
          <w:numId w:val="26"/>
        </w:numPr>
        <w:spacing w:afterLines="60" w:after="144" w:line="276" w:lineRule="auto"/>
        <w:ind w:left="360" w:right="180" w:hanging="360"/>
        <w:jc w:val="both"/>
        <w:rPr>
          <w:sz w:val="20"/>
        </w:rPr>
      </w:pPr>
      <w:r w:rsidRPr="00517990">
        <w:rPr>
          <w:b/>
          <w:sz w:val="20"/>
        </w:rPr>
        <w:t>Arbitration.</w:t>
      </w:r>
      <w:r w:rsidRPr="00517990">
        <w:rPr>
          <w:sz w:val="20"/>
        </w:rPr>
        <w:t xml:space="preserve">  The Parties agree that all controversies, disputes and/or claims arising out of or in any way related to the interpretation, validity, construction, performance, breach or termination of this Agreement shall be submitted to final and binding arbitration. The arbitration shall apply </w:t>
      </w:r>
      <w:r w:rsidR="002C6774">
        <w:rPr>
          <w:sz w:val="20"/>
        </w:rPr>
        <w:t>Arizona</w:t>
      </w:r>
      <w:r w:rsidR="00792703" w:rsidRPr="00517990">
        <w:rPr>
          <w:sz w:val="20"/>
        </w:rPr>
        <w:t xml:space="preserve"> </w:t>
      </w:r>
      <w:r w:rsidRPr="00517990">
        <w:rPr>
          <w:sz w:val="20"/>
        </w:rPr>
        <w:t>law and shall comply with and be governed by the American Arbitration Association under its Commercial Arbitration Rules.  The prevailing party in any such arbitration shall be entitled to an award of attorneys' fees, expert witness fees and reimbursement of all reasonable costs and other fees associated with the arbitration, unless the Parties stipulate otherwise.  Judgment on the arbitrator's award may be entered by any court of competent jurisdiction.</w:t>
      </w:r>
      <w:r w:rsidR="00517990" w:rsidRPr="00517990">
        <w:rPr>
          <w:sz w:val="20"/>
        </w:rPr>
        <w:t xml:space="preserve"> </w:t>
      </w:r>
    </w:p>
    <w:p w14:paraId="2A348000" w14:textId="77777777" w:rsidR="00517990" w:rsidRDefault="00171251" w:rsidP="00517990">
      <w:pPr>
        <w:numPr>
          <w:ilvl w:val="0"/>
          <w:numId w:val="26"/>
        </w:numPr>
        <w:spacing w:afterLines="60" w:after="144" w:line="276" w:lineRule="auto"/>
        <w:ind w:left="360" w:right="180" w:hanging="360"/>
        <w:jc w:val="both"/>
        <w:rPr>
          <w:sz w:val="20"/>
        </w:rPr>
      </w:pPr>
      <w:r w:rsidRPr="00517990">
        <w:rPr>
          <w:b/>
          <w:sz w:val="20"/>
        </w:rPr>
        <w:t>Severability.</w:t>
      </w:r>
      <w:r w:rsidRPr="00517990">
        <w:rPr>
          <w:sz w:val="20"/>
        </w:rPr>
        <w:t xml:space="preserve">  Should any provision of this Agreement be held invalid or illegal, such invalidity or illegality shall not invalidate the remainder of this Agreement.  Instead, this Agreement will be construed as if it did not contain the illegal or invalid part, and the rights and obligations of the parties shall be construed and enforced accordingly.</w:t>
      </w:r>
      <w:r w:rsidR="00517990" w:rsidRPr="00517990">
        <w:rPr>
          <w:sz w:val="20"/>
        </w:rPr>
        <w:t xml:space="preserve"> </w:t>
      </w:r>
    </w:p>
    <w:p w14:paraId="3B1F4E27" w14:textId="77777777" w:rsidR="00517990" w:rsidRPr="00517990" w:rsidRDefault="00171251" w:rsidP="00517990">
      <w:pPr>
        <w:numPr>
          <w:ilvl w:val="0"/>
          <w:numId w:val="26"/>
        </w:numPr>
        <w:spacing w:afterLines="60" w:after="144" w:line="276" w:lineRule="auto"/>
        <w:ind w:left="360" w:right="180" w:hanging="360"/>
        <w:jc w:val="both"/>
        <w:rPr>
          <w:sz w:val="20"/>
        </w:rPr>
      </w:pPr>
      <w:r w:rsidRPr="00517990">
        <w:rPr>
          <w:b/>
          <w:sz w:val="20"/>
        </w:rPr>
        <w:t>Force Majeure:</w:t>
      </w:r>
      <w:r w:rsidRPr="00517990">
        <w:rPr>
          <w:sz w:val="20"/>
        </w:rPr>
        <w:t xml:space="preserve">  </w:t>
      </w:r>
      <w:r w:rsidR="00517990" w:rsidRPr="00517990">
        <w:rPr>
          <w:sz w:val="20"/>
        </w:rPr>
        <w:t>Notwithstanding any other provision of this Agreement, Each party shall be excused from performing any obligations under this Agreement, in whole or in part, as a result of delays or interference caused by an act of God, war, labor disputes, strikes, floods, floods, lightning, severe weather, shortage of materials, failures or f1uctuations in electrical power, heat, light, air conditioning, disruption of a line, service or program by a common carrier or billing services provider, disruption or malfunction of any data processing or telecommunications network, facility or equipment, third-party nonperformance, pandemic, or other cause beyond a party's reasonable control. Neither party however may obtain relief under this section if such party does not have a written disaster recovery/business continuity plan in place at the time of any force majeure event.</w:t>
      </w:r>
    </w:p>
    <w:p w14:paraId="3B05F2F4" w14:textId="77777777" w:rsidR="00171251" w:rsidRPr="008A35F5" w:rsidRDefault="00171251" w:rsidP="00171251">
      <w:pPr>
        <w:numPr>
          <w:ilvl w:val="0"/>
          <w:numId w:val="26"/>
        </w:numPr>
        <w:spacing w:afterLines="60" w:after="144" w:line="276" w:lineRule="auto"/>
        <w:ind w:left="360" w:right="180" w:hanging="360"/>
        <w:jc w:val="both"/>
        <w:rPr>
          <w:sz w:val="20"/>
        </w:rPr>
      </w:pPr>
      <w:r w:rsidRPr="008A35F5">
        <w:rPr>
          <w:b/>
          <w:sz w:val="20"/>
        </w:rPr>
        <w:t>Counterparts.</w:t>
      </w:r>
      <w:r w:rsidRPr="008A35F5">
        <w:rPr>
          <w:sz w:val="20"/>
        </w:rPr>
        <w:t xml:space="preserve">  This Agreement and any amendments hereto may be executed by the Parties hereto individually or in any combination, in one or more counterparts, each of which shall be an original and all of which shall together constitute one and the same agreement.  Signatures to this Agreement and any amendments hereto transmitted by any electronic means intended to preserve the original graphic and pictorial appearance of a document, shall have the same force and effect as physical execution and delivery of the paper document bearing the original signature. </w:t>
      </w:r>
    </w:p>
    <w:p w14:paraId="6E464ABD" w14:textId="77777777" w:rsidR="00171251" w:rsidRDefault="00171251">
      <w:pPr>
        <w:rPr>
          <w:b/>
          <w:caps/>
          <w:sz w:val="20"/>
        </w:rPr>
      </w:pPr>
      <w:r>
        <w:rPr>
          <w:b/>
          <w:caps/>
          <w:sz w:val="20"/>
        </w:rPr>
        <w:br w:type="page"/>
      </w:r>
    </w:p>
    <w:p w14:paraId="30C6009B" w14:textId="77777777" w:rsidR="002C6774" w:rsidRPr="00AC5FAB" w:rsidRDefault="002C6774" w:rsidP="002C6774">
      <w:pPr>
        <w:widowControl w:val="0"/>
        <w:jc w:val="center"/>
        <w:rPr>
          <w:b/>
          <w:caps/>
          <w:sz w:val="20"/>
        </w:rPr>
      </w:pPr>
      <w:r w:rsidRPr="00AC5FAB">
        <w:rPr>
          <w:b/>
          <w:caps/>
          <w:sz w:val="20"/>
        </w:rPr>
        <w:lastRenderedPageBreak/>
        <w:t xml:space="preserve">EXHIBIT A: </w:t>
      </w:r>
      <w:r>
        <w:rPr>
          <w:b/>
          <w:caps/>
          <w:sz w:val="20"/>
        </w:rPr>
        <w:t xml:space="preserve"> </w:t>
      </w:r>
      <w:r w:rsidRPr="00AC5FAB">
        <w:rPr>
          <w:b/>
          <w:caps/>
          <w:sz w:val="20"/>
        </w:rPr>
        <w:t>Over-The</w:t>
      </w:r>
      <w:r>
        <w:rPr>
          <w:b/>
          <w:caps/>
          <w:sz w:val="20"/>
        </w:rPr>
        <w:t>-</w:t>
      </w:r>
      <w:r w:rsidRPr="00AC5FAB">
        <w:rPr>
          <w:b/>
          <w:caps/>
          <w:sz w:val="20"/>
        </w:rPr>
        <w:t>Phone (OPI)</w:t>
      </w:r>
      <w:r>
        <w:rPr>
          <w:b/>
          <w:caps/>
          <w:sz w:val="20"/>
        </w:rPr>
        <w:t xml:space="preserve"> SERVICES</w:t>
      </w:r>
    </w:p>
    <w:p w14:paraId="37121187" w14:textId="77777777" w:rsidR="002C6774" w:rsidRDefault="002C6774" w:rsidP="002C6774">
      <w:pPr>
        <w:widowControl w:val="0"/>
        <w:jc w:val="both"/>
        <w:rPr>
          <w:sz w:val="20"/>
        </w:rPr>
      </w:pPr>
    </w:p>
    <w:p w14:paraId="4B372C01" w14:textId="77777777" w:rsidR="002C6774" w:rsidRPr="00A8648F" w:rsidRDefault="002C6774" w:rsidP="002C6774">
      <w:pPr>
        <w:widowControl w:val="0"/>
        <w:jc w:val="both"/>
        <w:rPr>
          <w:sz w:val="20"/>
        </w:rPr>
      </w:pPr>
      <w:r w:rsidRPr="00A8648F">
        <w:rPr>
          <w:sz w:val="20"/>
        </w:rPr>
        <w:t xml:space="preserve">Vendor shall provide Client (and to the Facilities) with </w:t>
      </w:r>
      <w:r>
        <w:rPr>
          <w:sz w:val="20"/>
        </w:rPr>
        <w:t>O</w:t>
      </w:r>
      <w:r w:rsidRPr="00A8648F">
        <w:rPr>
          <w:sz w:val="20"/>
        </w:rPr>
        <w:t>ver-</w:t>
      </w:r>
      <w:r>
        <w:rPr>
          <w:sz w:val="20"/>
        </w:rPr>
        <w:t>T</w:t>
      </w:r>
      <w:r w:rsidRPr="00A8648F">
        <w:rPr>
          <w:sz w:val="20"/>
        </w:rPr>
        <w:t>he-</w:t>
      </w:r>
      <w:r>
        <w:rPr>
          <w:sz w:val="20"/>
        </w:rPr>
        <w:t>P</w:t>
      </w:r>
      <w:r w:rsidRPr="00A8648F">
        <w:rPr>
          <w:sz w:val="20"/>
        </w:rPr>
        <w:t xml:space="preserve">hone </w:t>
      </w:r>
      <w:r>
        <w:rPr>
          <w:sz w:val="20"/>
        </w:rPr>
        <w:t>I</w:t>
      </w:r>
      <w:r w:rsidRPr="00A8648F">
        <w:rPr>
          <w:sz w:val="20"/>
        </w:rPr>
        <w:t>nterpretation (“OPI”) Services, available twenty-four (24) hours per day each calendar day for the term of this Agreement, for the languages</w:t>
      </w:r>
      <w:r>
        <w:rPr>
          <w:sz w:val="20"/>
        </w:rPr>
        <w:t xml:space="preserve"> referenced</w:t>
      </w:r>
      <w:r w:rsidRPr="00A8648F">
        <w:rPr>
          <w:sz w:val="20"/>
        </w:rPr>
        <w:t xml:space="preserve"> below.  Vendor shall provide the following features and services at no additional charge to Client:  (i) Vendor’s standard training services and materials; (ii) toll-free over-the-phone customer support available twenty-four (24) hours per day each calendar day for the term of this Agreement; (iii) on-line service-usage reporting; (iv) monthly invoices with Vendor’s standard granular usage details; and (v) such additional PIN numbers as Client may reasonably request from time to time.</w:t>
      </w:r>
    </w:p>
    <w:p w14:paraId="1E9FF28A" w14:textId="77777777" w:rsidR="002C6774" w:rsidRPr="00A8648F" w:rsidRDefault="002C6774" w:rsidP="002C6774">
      <w:pPr>
        <w:widowControl w:val="0"/>
        <w:jc w:val="both"/>
        <w:rPr>
          <w:sz w:val="20"/>
        </w:rPr>
      </w:pPr>
    </w:p>
    <w:p w14:paraId="7928593E" w14:textId="77777777" w:rsidR="002C6774" w:rsidRDefault="002C6774" w:rsidP="002C6774">
      <w:pPr>
        <w:pStyle w:val="ListParagraph"/>
        <w:tabs>
          <w:tab w:val="left" w:pos="0"/>
          <w:tab w:val="left" w:pos="720"/>
          <w:tab w:val="left" w:pos="1080"/>
          <w:tab w:val="left" w:pos="1440"/>
        </w:tabs>
        <w:ind w:left="0"/>
        <w:jc w:val="both"/>
        <w:rPr>
          <w:sz w:val="20"/>
        </w:rPr>
      </w:pPr>
      <w:r w:rsidRPr="00A8648F">
        <w:rPr>
          <w:sz w:val="20"/>
        </w:rPr>
        <w:t xml:space="preserve">Client may access Vendor OPI Services using Vendor’s telephone interface or Vendor’s </w:t>
      </w:r>
      <w:r>
        <w:rPr>
          <w:sz w:val="20"/>
        </w:rPr>
        <w:t>Leased</w:t>
      </w:r>
      <w:r w:rsidRPr="00A8648F">
        <w:rPr>
          <w:sz w:val="20"/>
        </w:rPr>
        <w:t xml:space="preserve"> telephones by entering a valid PIN. </w:t>
      </w:r>
      <w:r>
        <w:rPr>
          <w:sz w:val="20"/>
        </w:rPr>
        <w:t xml:space="preserve"> </w:t>
      </w:r>
      <w:r w:rsidRPr="00A8648F">
        <w:rPr>
          <w:sz w:val="20"/>
        </w:rPr>
        <w:t>Client is solely responsible for th</w:t>
      </w:r>
      <w:r>
        <w:rPr>
          <w:sz w:val="20"/>
        </w:rPr>
        <w:t>e security of Client’s PIN</w:t>
      </w:r>
      <w:r w:rsidRPr="00A8648F">
        <w:rPr>
          <w:sz w:val="20"/>
        </w:rPr>
        <w:t xml:space="preserve"> and preprogrammed </w:t>
      </w:r>
      <w:r>
        <w:rPr>
          <w:sz w:val="20"/>
        </w:rPr>
        <w:t>Leased</w:t>
      </w:r>
      <w:r w:rsidRPr="00A8648F">
        <w:rPr>
          <w:sz w:val="20"/>
        </w:rPr>
        <w:t xml:space="preserve"> telephones, as well as for any use of Services arising out of or relating to unauthorized access thereto.  If Client discovers or suspects unauthorized use of Client’s PINs, Vendor shall promptly disable any such PIN upon Client’s request and issue a replacement PIN.</w:t>
      </w:r>
    </w:p>
    <w:p w14:paraId="1BF499CF" w14:textId="77777777" w:rsidR="002C6774" w:rsidRDefault="002C6774" w:rsidP="002C6774">
      <w:pPr>
        <w:pStyle w:val="ListParagraph"/>
        <w:tabs>
          <w:tab w:val="left" w:pos="0"/>
          <w:tab w:val="left" w:pos="720"/>
          <w:tab w:val="left" w:pos="1080"/>
          <w:tab w:val="left" w:pos="1440"/>
        </w:tabs>
        <w:ind w:left="0"/>
        <w:jc w:val="both"/>
        <w:rPr>
          <w:sz w:val="20"/>
        </w:rPr>
      </w:pPr>
    </w:p>
    <w:p w14:paraId="11BD5E76" w14:textId="77777777" w:rsidR="002C6774" w:rsidRDefault="002C6774" w:rsidP="002C6774">
      <w:pPr>
        <w:pStyle w:val="ListParagraph"/>
        <w:tabs>
          <w:tab w:val="left" w:pos="0"/>
          <w:tab w:val="left" w:pos="720"/>
          <w:tab w:val="left" w:pos="1080"/>
          <w:tab w:val="left" w:pos="1440"/>
        </w:tabs>
        <w:ind w:left="0"/>
        <w:jc w:val="both"/>
        <w:rPr>
          <w:sz w:val="20"/>
        </w:rPr>
      </w:pPr>
      <w:r>
        <w:rPr>
          <w:sz w:val="20"/>
        </w:rPr>
        <w:t xml:space="preserve">Client may be issued a Dedicated Toll Free Number (“DTFN”) and a four digit PIN in order for </w:t>
      </w:r>
      <w:r w:rsidRPr="005D06A4">
        <w:rPr>
          <w:sz w:val="20"/>
        </w:rPr>
        <w:t xml:space="preserve">Client </w:t>
      </w:r>
      <w:r>
        <w:rPr>
          <w:sz w:val="20"/>
        </w:rPr>
        <w:t>to</w:t>
      </w:r>
      <w:r w:rsidRPr="005D06A4">
        <w:rPr>
          <w:sz w:val="20"/>
        </w:rPr>
        <w:t xml:space="preserve"> access Vendor OPI Services.  If Client is issued 1 800 number(s) for its convenience by Vendor, Vendor shall retain ownership and a right in the 1 800 number(s) and Client agrees that use is limited to Client, its subsidiaries, affiliates or Employees and that Client is responsible for payment for calls made using these 1800 number(s).    Client is responsible for securing their DTFN </w:t>
      </w:r>
      <w:r>
        <w:rPr>
          <w:sz w:val="20"/>
        </w:rPr>
        <w:t xml:space="preserve">appropriately. </w:t>
      </w:r>
      <w:r w:rsidRPr="005D06A4">
        <w:rPr>
          <w:sz w:val="20"/>
        </w:rPr>
        <w:t xml:space="preserve">Client must formally notify Vendor for research and credit consideration within </w:t>
      </w:r>
      <w:r>
        <w:rPr>
          <w:sz w:val="20"/>
        </w:rPr>
        <w:t>thirty</w:t>
      </w:r>
      <w:r w:rsidRPr="005D06A4">
        <w:rPr>
          <w:sz w:val="20"/>
        </w:rPr>
        <w:t xml:space="preserve"> (</w:t>
      </w:r>
      <w:r>
        <w:rPr>
          <w:sz w:val="20"/>
        </w:rPr>
        <w:t>30</w:t>
      </w:r>
      <w:r w:rsidRPr="005D06A4">
        <w:rPr>
          <w:sz w:val="20"/>
        </w:rPr>
        <w:t xml:space="preserve">) business days from date of invoice containing </w:t>
      </w:r>
      <w:r>
        <w:rPr>
          <w:sz w:val="20"/>
        </w:rPr>
        <w:t>said alleged</w:t>
      </w:r>
      <w:r w:rsidRPr="005D06A4">
        <w:rPr>
          <w:sz w:val="20"/>
        </w:rPr>
        <w:t xml:space="preserve"> unauthorized charges.</w:t>
      </w:r>
    </w:p>
    <w:p w14:paraId="28DD9A8D" w14:textId="77777777" w:rsidR="002C6774" w:rsidRDefault="002C6774" w:rsidP="002C6774">
      <w:pPr>
        <w:pStyle w:val="ListParagraph"/>
        <w:tabs>
          <w:tab w:val="left" w:pos="0"/>
          <w:tab w:val="left" w:pos="720"/>
          <w:tab w:val="left" w:pos="1080"/>
          <w:tab w:val="left" w:pos="1440"/>
        </w:tabs>
        <w:ind w:left="0"/>
        <w:jc w:val="both"/>
        <w:rPr>
          <w:sz w:val="20"/>
        </w:rPr>
      </w:pPr>
    </w:p>
    <w:p w14:paraId="587EEA37" w14:textId="77777777" w:rsidR="002C6774" w:rsidRPr="00474AC7" w:rsidRDefault="002C6774" w:rsidP="002C6774">
      <w:pPr>
        <w:pStyle w:val="ListParagraph"/>
        <w:tabs>
          <w:tab w:val="left" w:pos="0"/>
          <w:tab w:val="left" w:pos="720"/>
          <w:tab w:val="left" w:pos="1080"/>
          <w:tab w:val="left" w:pos="1440"/>
        </w:tabs>
        <w:ind w:left="0"/>
        <w:jc w:val="both"/>
        <w:rPr>
          <w:sz w:val="20"/>
        </w:rPr>
      </w:pPr>
      <w:r>
        <w:rPr>
          <w:sz w:val="20"/>
        </w:rPr>
        <w:t xml:space="preserve">If Client chooses not to secure said DTFN with a PIN, then Vendor will not be held accountable for Client’s unsecured DTFN related charges that did not originate from the Client. </w:t>
      </w:r>
    </w:p>
    <w:p w14:paraId="17EC1567" w14:textId="77777777" w:rsidR="002C6774" w:rsidRDefault="002C6774" w:rsidP="002C6774">
      <w:pPr>
        <w:widowControl w:val="0"/>
        <w:jc w:val="both"/>
        <w:rPr>
          <w:sz w:val="20"/>
        </w:rPr>
      </w:pPr>
    </w:p>
    <w:p w14:paraId="56FDC697" w14:textId="77777777" w:rsidR="002C6774" w:rsidRDefault="002C6774" w:rsidP="002C6774">
      <w:pPr>
        <w:tabs>
          <w:tab w:val="left" w:pos="360"/>
          <w:tab w:val="left" w:leader="dot" w:pos="5760"/>
        </w:tabs>
        <w:rPr>
          <w:sz w:val="20"/>
        </w:rPr>
      </w:pPr>
      <w:r>
        <w:rPr>
          <w:b/>
          <w:sz w:val="20"/>
        </w:rPr>
        <w:t>Language</w:t>
      </w:r>
      <w:r w:rsidRPr="00B84960">
        <w:rPr>
          <w:b/>
          <w:sz w:val="20"/>
        </w:rPr>
        <w:t xml:space="preserve">s: </w:t>
      </w:r>
      <w:r>
        <w:rPr>
          <w:b/>
          <w:sz w:val="20"/>
        </w:rPr>
        <w:t xml:space="preserve"> </w:t>
      </w:r>
      <w:r w:rsidRPr="00B84960">
        <w:rPr>
          <w:sz w:val="20"/>
        </w:rPr>
        <w:t xml:space="preserve">All available </w:t>
      </w:r>
      <w:r>
        <w:rPr>
          <w:sz w:val="20"/>
        </w:rPr>
        <w:t>Vendor</w:t>
      </w:r>
      <w:r w:rsidRPr="00B84960">
        <w:rPr>
          <w:sz w:val="20"/>
        </w:rPr>
        <w:t xml:space="preserve"> </w:t>
      </w:r>
      <w:r>
        <w:rPr>
          <w:sz w:val="20"/>
        </w:rPr>
        <w:t>l</w:t>
      </w:r>
      <w:r w:rsidRPr="00B84960">
        <w:rPr>
          <w:sz w:val="20"/>
        </w:rPr>
        <w:t>anguages</w:t>
      </w:r>
    </w:p>
    <w:p w14:paraId="60B87535" w14:textId="77777777" w:rsidR="002C6774" w:rsidRDefault="002C6774" w:rsidP="002C6774">
      <w:pPr>
        <w:tabs>
          <w:tab w:val="left" w:pos="360"/>
          <w:tab w:val="left" w:leader="dot" w:pos="5760"/>
        </w:tabs>
        <w:rPr>
          <w:sz w:val="20"/>
        </w:rPr>
      </w:pPr>
    </w:p>
    <w:p w14:paraId="1F7550BE" w14:textId="77777777" w:rsidR="002C6774" w:rsidRPr="00B84960" w:rsidRDefault="002C6774" w:rsidP="002C6774">
      <w:pPr>
        <w:tabs>
          <w:tab w:val="left" w:pos="360"/>
          <w:tab w:val="left" w:leader="dot" w:pos="5760"/>
        </w:tabs>
        <w:rPr>
          <w:b/>
          <w:sz w:val="20"/>
        </w:rPr>
      </w:pPr>
      <w:r w:rsidRPr="00B84960">
        <w:rPr>
          <w:b/>
          <w:sz w:val="20"/>
        </w:rPr>
        <w:t>Pricing and Fees*:</w:t>
      </w:r>
    </w:p>
    <w:p w14:paraId="72A73E5F" w14:textId="77777777" w:rsidR="002C6774" w:rsidRDefault="002C6774" w:rsidP="002C6774">
      <w:pPr>
        <w:tabs>
          <w:tab w:val="left" w:pos="360"/>
          <w:tab w:val="left" w:leader="dot" w:pos="5760"/>
        </w:tabs>
        <w:spacing w:after="120"/>
        <w:rPr>
          <w:sz w:val="20"/>
        </w:rPr>
      </w:pPr>
    </w:p>
    <w:p w14:paraId="1510A8F1" w14:textId="77777777" w:rsidR="002C6774" w:rsidRPr="00B84960" w:rsidRDefault="002C6774" w:rsidP="002C6774">
      <w:pPr>
        <w:tabs>
          <w:tab w:val="left" w:pos="360"/>
          <w:tab w:val="left" w:leader="dot" w:pos="5760"/>
        </w:tabs>
        <w:spacing w:after="120"/>
        <w:ind w:left="360"/>
        <w:rPr>
          <w:sz w:val="20"/>
          <w:u w:val="single"/>
        </w:rPr>
      </w:pPr>
      <w:r w:rsidRPr="00B84960">
        <w:rPr>
          <w:sz w:val="20"/>
          <w:u w:val="single"/>
        </w:rPr>
        <w:t>Interpretation Service Charges – Billed Monthly</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0"/>
        <w:gridCol w:w="3076"/>
        <w:gridCol w:w="3152"/>
      </w:tblGrid>
      <w:tr w:rsidR="002C6774" w14:paraId="06E5D05F" w14:textId="77777777" w:rsidTr="002C6774">
        <w:tc>
          <w:tcPr>
            <w:tcW w:w="3730" w:type="dxa"/>
          </w:tcPr>
          <w:p w14:paraId="3B2DE4B7" w14:textId="77777777" w:rsidR="002C6774" w:rsidRDefault="002C6774" w:rsidP="002C6774">
            <w:pPr>
              <w:tabs>
                <w:tab w:val="left" w:pos="360"/>
                <w:tab w:val="left" w:leader="dot" w:pos="5760"/>
              </w:tabs>
              <w:spacing w:after="120" w:line="276" w:lineRule="auto"/>
              <w:rPr>
                <w:sz w:val="20"/>
              </w:rPr>
            </w:pPr>
            <w:r>
              <w:rPr>
                <w:sz w:val="20"/>
              </w:rPr>
              <w:t>OPI Interpretation</w:t>
            </w:r>
          </w:p>
        </w:tc>
        <w:tc>
          <w:tcPr>
            <w:tcW w:w="3076" w:type="dxa"/>
          </w:tcPr>
          <w:p w14:paraId="6AAC1F0A" w14:textId="43AA93A8" w:rsidR="002C6774" w:rsidRPr="0046313B" w:rsidRDefault="00190889" w:rsidP="002C6774">
            <w:pPr>
              <w:tabs>
                <w:tab w:val="left" w:pos="360"/>
                <w:tab w:val="left" w:leader="dot" w:pos="5760"/>
              </w:tabs>
              <w:spacing w:after="120" w:line="276" w:lineRule="auto"/>
              <w:jc w:val="center"/>
              <w:rPr>
                <w:sz w:val="20"/>
              </w:rPr>
            </w:pPr>
            <w:r>
              <w:rPr>
                <w:sz w:val="20"/>
              </w:rPr>
              <w:t>$ 0.81</w:t>
            </w:r>
          </w:p>
        </w:tc>
        <w:tc>
          <w:tcPr>
            <w:tcW w:w="3152" w:type="dxa"/>
          </w:tcPr>
          <w:p w14:paraId="682FA550" w14:textId="77777777" w:rsidR="002C6774" w:rsidRPr="0046313B" w:rsidRDefault="002C6774" w:rsidP="002C6774">
            <w:pPr>
              <w:tabs>
                <w:tab w:val="left" w:pos="360"/>
                <w:tab w:val="left" w:pos="638"/>
                <w:tab w:val="left" w:leader="dot" w:pos="5760"/>
              </w:tabs>
              <w:spacing w:after="120" w:line="276" w:lineRule="auto"/>
              <w:jc w:val="center"/>
              <w:rPr>
                <w:sz w:val="20"/>
              </w:rPr>
            </w:pPr>
            <w:r>
              <w:rPr>
                <w:sz w:val="20"/>
              </w:rPr>
              <w:t>Per Minute</w:t>
            </w:r>
          </w:p>
        </w:tc>
      </w:tr>
      <w:tr w:rsidR="002C6774" w14:paraId="3AB983FC" w14:textId="77777777" w:rsidTr="002C6774">
        <w:tc>
          <w:tcPr>
            <w:tcW w:w="3730" w:type="dxa"/>
          </w:tcPr>
          <w:p w14:paraId="39778BFA" w14:textId="77777777" w:rsidR="002C6774" w:rsidRPr="00B84960" w:rsidRDefault="002C6774" w:rsidP="002C6774">
            <w:pPr>
              <w:tabs>
                <w:tab w:val="left" w:pos="360"/>
                <w:tab w:val="left" w:leader="dot" w:pos="5760"/>
              </w:tabs>
              <w:spacing w:after="120" w:line="276" w:lineRule="auto"/>
              <w:rPr>
                <w:sz w:val="20"/>
              </w:rPr>
            </w:pPr>
            <w:r>
              <w:rPr>
                <w:sz w:val="20"/>
              </w:rPr>
              <w:t>Live Operator*</w:t>
            </w:r>
          </w:p>
        </w:tc>
        <w:tc>
          <w:tcPr>
            <w:tcW w:w="3076" w:type="dxa"/>
          </w:tcPr>
          <w:p w14:paraId="3A41C9E4" w14:textId="77777777" w:rsidR="002C6774" w:rsidRPr="0046313B" w:rsidRDefault="002C6774" w:rsidP="002C6774">
            <w:pPr>
              <w:tabs>
                <w:tab w:val="left" w:pos="360"/>
                <w:tab w:val="left" w:leader="dot" w:pos="5760"/>
              </w:tabs>
              <w:spacing w:after="120" w:line="276" w:lineRule="auto"/>
              <w:jc w:val="center"/>
              <w:rPr>
                <w:sz w:val="20"/>
              </w:rPr>
            </w:pPr>
            <w:r>
              <w:rPr>
                <w:sz w:val="20"/>
              </w:rPr>
              <w:t>$ 0.50</w:t>
            </w:r>
          </w:p>
        </w:tc>
        <w:tc>
          <w:tcPr>
            <w:tcW w:w="3152" w:type="dxa"/>
          </w:tcPr>
          <w:p w14:paraId="08EB0207" w14:textId="77777777" w:rsidR="002C6774" w:rsidRPr="0046313B" w:rsidRDefault="002C6774" w:rsidP="002C6774">
            <w:pPr>
              <w:tabs>
                <w:tab w:val="left" w:pos="360"/>
                <w:tab w:val="left" w:leader="dot" w:pos="5760"/>
              </w:tabs>
              <w:spacing w:after="120" w:line="276" w:lineRule="auto"/>
              <w:jc w:val="center"/>
              <w:rPr>
                <w:sz w:val="20"/>
              </w:rPr>
            </w:pPr>
            <w:r>
              <w:rPr>
                <w:sz w:val="20"/>
              </w:rPr>
              <w:t>Per Minute</w:t>
            </w:r>
          </w:p>
        </w:tc>
      </w:tr>
      <w:tr w:rsidR="002C6774" w14:paraId="5E8E9399" w14:textId="77777777" w:rsidTr="002C6774">
        <w:tc>
          <w:tcPr>
            <w:tcW w:w="3730" w:type="dxa"/>
          </w:tcPr>
          <w:p w14:paraId="7A093249" w14:textId="77777777" w:rsidR="002C6774" w:rsidRDefault="002C6774" w:rsidP="002C6774">
            <w:pPr>
              <w:tabs>
                <w:tab w:val="left" w:pos="360"/>
                <w:tab w:val="left" w:leader="dot" w:pos="5760"/>
              </w:tabs>
              <w:spacing w:after="120" w:line="276" w:lineRule="auto"/>
              <w:rPr>
                <w:sz w:val="20"/>
              </w:rPr>
            </w:pPr>
            <w:r w:rsidRPr="00B84960">
              <w:rPr>
                <w:sz w:val="20"/>
              </w:rPr>
              <w:t>Third Party Added to Domestic Call</w:t>
            </w:r>
          </w:p>
        </w:tc>
        <w:tc>
          <w:tcPr>
            <w:tcW w:w="3076" w:type="dxa"/>
          </w:tcPr>
          <w:p w14:paraId="4DDB0F42" w14:textId="77777777" w:rsidR="002C6774" w:rsidRPr="0046313B" w:rsidRDefault="002C6774" w:rsidP="002C6774">
            <w:pPr>
              <w:tabs>
                <w:tab w:val="left" w:pos="360"/>
                <w:tab w:val="left" w:leader="dot" w:pos="5760"/>
              </w:tabs>
              <w:spacing w:after="120" w:line="276" w:lineRule="auto"/>
              <w:jc w:val="center"/>
              <w:rPr>
                <w:sz w:val="20"/>
              </w:rPr>
            </w:pPr>
            <w:r w:rsidRPr="0046313B">
              <w:rPr>
                <w:sz w:val="20"/>
              </w:rPr>
              <w:t>$ 0.18</w:t>
            </w:r>
          </w:p>
        </w:tc>
        <w:tc>
          <w:tcPr>
            <w:tcW w:w="3152" w:type="dxa"/>
          </w:tcPr>
          <w:p w14:paraId="67E530D0" w14:textId="77777777" w:rsidR="002C6774" w:rsidRPr="0046313B" w:rsidRDefault="002C6774" w:rsidP="002C6774">
            <w:pPr>
              <w:tabs>
                <w:tab w:val="left" w:pos="360"/>
                <w:tab w:val="left" w:leader="dot" w:pos="5760"/>
              </w:tabs>
              <w:spacing w:after="120" w:line="276" w:lineRule="auto"/>
              <w:jc w:val="center"/>
              <w:rPr>
                <w:sz w:val="20"/>
              </w:rPr>
            </w:pPr>
            <w:r w:rsidRPr="0046313B">
              <w:rPr>
                <w:sz w:val="20"/>
              </w:rPr>
              <w:t>Per Minute</w:t>
            </w:r>
          </w:p>
        </w:tc>
      </w:tr>
      <w:tr w:rsidR="002C6774" w14:paraId="1B71A292" w14:textId="77777777" w:rsidTr="002C6774">
        <w:tc>
          <w:tcPr>
            <w:tcW w:w="3730" w:type="dxa"/>
          </w:tcPr>
          <w:p w14:paraId="1EC12DF9" w14:textId="77777777" w:rsidR="002C6774" w:rsidRDefault="002C6774" w:rsidP="002C6774">
            <w:pPr>
              <w:tabs>
                <w:tab w:val="left" w:pos="360"/>
                <w:tab w:val="left" w:leader="dot" w:pos="5760"/>
              </w:tabs>
              <w:spacing w:after="120" w:line="276" w:lineRule="auto"/>
              <w:rPr>
                <w:sz w:val="20"/>
              </w:rPr>
            </w:pPr>
            <w:r w:rsidRPr="00B84960">
              <w:rPr>
                <w:sz w:val="20"/>
              </w:rPr>
              <w:t>Third Party Added to International Call</w:t>
            </w:r>
          </w:p>
        </w:tc>
        <w:tc>
          <w:tcPr>
            <w:tcW w:w="3076" w:type="dxa"/>
          </w:tcPr>
          <w:p w14:paraId="740D77AE" w14:textId="77777777" w:rsidR="002C6774" w:rsidRPr="0046313B" w:rsidRDefault="002C6774" w:rsidP="002C6774">
            <w:pPr>
              <w:tabs>
                <w:tab w:val="left" w:pos="360"/>
                <w:tab w:val="left" w:leader="dot" w:pos="5760"/>
              </w:tabs>
              <w:spacing w:after="120" w:line="276" w:lineRule="auto"/>
              <w:jc w:val="center"/>
              <w:rPr>
                <w:sz w:val="20"/>
              </w:rPr>
            </w:pPr>
            <w:r w:rsidRPr="0046313B">
              <w:rPr>
                <w:sz w:val="20"/>
              </w:rPr>
              <w:t>Varies by Location</w:t>
            </w:r>
          </w:p>
        </w:tc>
        <w:tc>
          <w:tcPr>
            <w:tcW w:w="3152" w:type="dxa"/>
          </w:tcPr>
          <w:p w14:paraId="43B54054" w14:textId="77777777" w:rsidR="002C6774" w:rsidRPr="0046313B" w:rsidRDefault="002C6774" w:rsidP="002C6774">
            <w:pPr>
              <w:tabs>
                <w:tab w:val="left" w:pos="360"/>
                <w:tab w:val="left" w:leader="dot" w:pos="5760"/>
              </w:tabs>
              <w:spacing w:after="120" w:line="276" w:lineRule="auto"/>
              <w:jc w:val="center"/>
              <w:rPr>
                <w:sz w:val="20"/>
              </w:rPr>
            </w:pPr>
            <w:r w:rsidRPr="0046313B">
              <w:rPr>
                <w:sz w:val="20"/>
              </w:rPr>
              <w:t>Per Minute</w:t>
            </w:r>
          </w:p>
        </w:tc>
      </w:tr>
    </w:tbl>
    <w:p w14:paraId="59900D0B" w14:textId="77777777" w:rsidR="002C6774" w:rsidRDefault="002C6774" w:rsidP="002C6774">
      <w:pPr>
        <w:tabs>
          <w:tab w:val="left" w:pos="360"/>
          <w:tab w:val="left" w:leader="dot" w:pos="5760"/>
        </w:tabs>
        <w:spacing w:after="120"/>
        <w:rPr>
          <w:sz w:val="20"/>
        </w:rPr>
      </w:pPr>
    </w:p>
    <w:p w14:paraId="06514D72" w14:textId="77777777" w:rsidR="002C6774" w:rsidRDefault="002C6774" w:rsidP="002C6774">
      <w:pPr>
        <w:tabs>
          <w:tab w:val="left" w:pos="360"/>
          <w:tab w:val="left" w:leader="dot" w:pos="5760"/>
        </w:tabs>
        <w:spacing w:after="120"/>
        <w:rPr>
          <w:sz w:val="20"/>
        </w:rPr>
      </w:pPr>
      <w:r>
        <w:rPr>
          <w:sz w:val="20"/>
        </w:rPr>
        <w:t xml:space="preserve"> *C</w:t>
      </w:r>
      <w:r w:rsidRPr="00E7339A">
        <w:rPr>
          <w:sz w:val="20"/>
        </w:rPr>
        <w:t>harge only applies to those clients who use Live Operator to capture call data before being connected to an interpreter</w:t>
      </w:r>
      <w:r>
        <w:rPr>
          <w:sz w:val="20"/>
        </w:rPr>
        <w:t>.</w:t>
      </w:r>
    </w:p>
    <w:p w14:paraId="7814B7D9" w14:textId="77777777" w:rsidR="002C6774" w:rsidRDefault="002C6774" w:rsidP="002C6774">
      <w:pPr>
        <w:spacing w:after="200" w:line="276" w:lineRule="auto"/>
        <w:rPr>
          <w:rFonts w:ascii="Calibri" w:hAnsi="Calibri" w:cs="Calibri"/>
          <w:b/>
          <w:sz w:val="20"/>
        </w:rPr>
      </w:pPr>
    </w:p>
    <w:p w14:paraId="4DDDEAD4" w14:textId="77777777" w:rsidR="002C6774" w:rsidRPr="00A8648F" w:rsidRDefault="002C6774" w:rsidP="002C6774">
      <w:pPr>
        <w:spacing w:after="200" w:line="276" w:lineRule="auto"/>
        <w:rPr>
          <w:rFonts w:ascii="Calibri" w:eastAsia="Calibri" w:hAnsi="Calibri"/>
          <w:sz w:val="22"/>
          <w:szCs w:val="22"/>
        </w:rPr>
      </w:pPr>
    </w:p>
    <w:p w14:paraId="5586AF8A" w14:textId="77777777" w:rsidR="002C6774" w:rsidRPr="00504B4F" w:rsidRDefault="002C6774" w:rsidP="002C6774">
      <w:pPr>
        <w:jc w:val="center"/>
        <w:rPr>
          <w:b/>
          <w:caps/>
          <w:sz w:val="20"/>
        </w:rPr>
      </w:pPr>
      <w:r>
        <w:rPr>
          <w:b/>
          <w:smallCaps/>
          <w:kern w:val="32"/>
          <w:sz w:val="20"/>
          <w:u w:val="single"/>
        </w:rPr>
        <w:br w:type="page"/>
      </w:r>
      <w:r w:rsidRPr="00504B4F">
        <w:rPr>
          <w:b/>
          <w:caps/>
          <w:kern w:val="32"/>
          <w:sz w:val="20"/>
        </w:rPr>
        <w:lastRenderedPageBreak/>
        <w:t xml:space="preserve">Exhibit A-1:  </w:t>
      </w:r>
      <w:r>
        <w:rPr>
          <w:b/>
          <w:caps/>
          <w:sz w:val="20"/>
        </w:rPr>
        <w:t>Leased Telephones</w:t>
      </w:r>
    </w:p>
    <w:p w14:paraId="2B0929E2" w14:textId="77777777" w:rsidR="002C6774" w:rsidRPr="00504B4F" w:rsidRDefault="002C6774" w:rsidP="002C6774">
      <w:pPr>
        <w:rPr>
          <w:smallCaps/>
          <w:kern w:val="32"/>
          <w:sz w:val="20"/>
        </w:rPr>
      </w:pPr>
    </w:p>
    <w:p w14:paraId="19989A65" w14:textId="77777777" w:rsidR="002C6774" w:rsidRPr="00B84960" w:rsidRDefault="002C6774" w:rsidP="002C6774">
      <w:pPr>
        <w:spacing w:afterLines="60" w:after="144"/>
        <w:ind w:right="180"/>
        <w:jc w:val="both"/>
        <w:rPr>
          <w:sz w:val="20"/>
        </w:rPr>
      </w:pPr>
      <w:r w:rsidRPr="00B84960">
        <w:rPr>
          <w:sz w:val="20"/>
        </w:rPr>
        <w:t xml:space="preserve">The parties acknowledge and agree that all </w:t>
      </w:r>
      <w:r>
        <w:rPr>
          <w:sz w:val="20"/>
        </w:rPr>
        <w:t>Leased</w:t>
      </w:r>
      <w:r w:rsidRPr="00B84960">
        <w:rPr>
          <w:sz w:val="20"/>
        </w:rPr>
        <w:t xml:space="preserve"> telephones are and remain the sole property of Vendor.</w:t>
      </w:r>
      <w:r>
        <w:rPr>
          <w:sz w:val="20"/>
        </w:rPr>
        <w:t xml:space="preserve"> </w:t>
      </w:r>
      <w:r w:rsidRPr="00DB4F02">
        <w:rPr>
          <w:sz w:val="20"/>
        </w:rPr>
        <w:t>Vendor’s branded phones are to be used only for vendor’s services. Allowing their use by other language service vendors is forbidden under penalty of law</w:t>
      </w:r>
      <w:r>
        <w:rPr>
          <w:sz w:val="20"/>
        </w:rPr>
        <w:t>.</w:t>
      </w:r>
    </w:p>
    <w:p w14:paraId="0E67DFA0" w14:textId="77777777" w:rsidR="002C6774" w:rsidRPr="00B84960" w:rsidRDefault="002C6774" w:rsidP="002C6774">
      <w:pPr>
        <w:spacing w:afterLines="60" w:after="144"/>
        <w:ind w:right="180"/>
        <w:jc w:val="both"/>
        <w:rPr>
          <w:sz w:val="20"/>
        </w:rPr>
      </w:pPr>
      <w:r w:rsidRPr="00987551">
        <w:rPr>
          <w:sz w:val="20"/>
        </w:rPr>
        <w:t xml:space="preserve">Client agrees that </w:t>
      </w:r>
      <w:r>
        <w:rPr>
          <w:sz w:val="20"/>
        </w:rPr>
        <w:t>Leased</w:t>
      </w:r>
      <w:r w:rsidRPr="00987551">
        <w:rPr>
          <w:sz w:val="20"/>
        </w:rPr>
        <w:t xml:space="preserve"> Phones will be kept only at Client’s address </w:t>
      </w:r>
      <w:r>
        <w:rPr>
          <w:sz w:val="20"/>
        </w:rPr>
        <w:t xml:space="preserve">above in the Agreement and at the Facilities, or </w:t>
      </w:r>
      <w:r w:rsidRPr="00B84960">
        <w:rPr>
          <w:sz w:val="20"/>
        </w:rPr>
        <w:t xml:space="preserve">Client </w:t>
      </w:r>
      <w:r>
        <w:rPr>
          <w:sz w:val="20"/>
        </w:rPr>
        <w:t xml:space="preserve">shall have </w:t>
      </w:r>
      <w:r w:rsidRPr="00B84960">
        <w:rPr>
          <w:sz w:val="20"/>
        </w:rPr>
        <w:t>waive</w:t>
      </w:r>
      <w:r>
        <w:rPr>
          <w:sz w:val="20"/>
        </w:rPr>
        <w:t>d</w:t>
      </w:r>
      <w:r w:rsidRPr="00B84960">
        <w:rPr>
          <w:sz w:val="20"/>
        </w:rPr>
        <w:t xml:space="preserve"> all rights to </w:t>
      </w:r>
      <w:r>
        <w:rPr>
          <w:sz w:val="20"/>
        </w:rPr>
        <w:t>Leased</w:t>
      </w:r>
      <w:r w:rsidRPr="00B84960">
        <w:rPr>
          <w:sz w:val="20"/>
        </w:rPr>
        <w:t xml:space="preserve"> telephone maintenance and service under this Agreement.</w:t>
      </w:r>
      <w:r w:rsidRPr="00577B7C">
        <w:rPr>
          <w:sz w:val="20"/>
        </w:rPr>
        <w:t xml:space="preserve"> </w:t>
      </w:r>
    </w:p>
    <w:p w14:paraId="41FAA2D0" w14:textId="77777777" w:rsidR="002C6774" w:rsidRPr="00B84960" w:rsidRDefault="002C6774" w:rsidP="002C6774">
      <w:pPr>
        <w:spacing w:afterLines="60" w:after="144"/>
        <w:ind w:right="180"/>
        <w:jc w:val="both"/>
        <w:rPr>
          <w:sz w:val="20"/>
        </w:rPr>
      </w:pPr>
      <w:r w:rsidRPr="00B84960">
        <w:rPr>
          <w:sz w:val="20"/>
        </w:rPr>
        <w:t xml:space="preserve">From time to time upon twenty-four (24) hours’ notice to Client, Vendor may, during Client’s regular business hours, enter Client’s premises in which </w:t>
      </w:r>
      <w:r>
        <w:rPr>
          <w:sz w:val="20"/>
        </w:rPr>
        <w:t>Leased</w:t>
      </w:r>
      <w:r w:rsidRPr="00B84960">
        <w:rPr>
          <w:sz w:val="20"/>
        </w:rPr>
        <w:t xml:space="preserve"> telephones are located to inspect and maintain </w:t>
      </w:r>
      <w:r>
        <w:rPr>
          <w:sz w:val="20"/>
        </w:rPr>
        <w:t>Leased</w:t>
      </w:r>
      <w:r w:rsidRPr="00B84960">
        <w:rPr>
          <w:sz w:val="20"/>
        </w:rPr>
        <w:t xml:space="preserve"> telephones.</w:t>
      </w:r>
    </w:p>
    <w:p w14:paraId="4744ED6A" w14:textId="77777777" w:rsidR="002C6774" w:rsidRPr="00B84960" w:rsidRDefault="002C6774" w:rsidP="002C6774">
      <w:pPr>
        <w:spacing w:afterLines="60" w:after="144"/>
        <w:ind w:right="180"/>
        <w:jc w:val="both"/>
        <w:rPr>
          <w:sz w:val="20"/>
        </w:rPr>
      </w:pPr>
      <w:r w:rsidRPr="00B84960">
        <w:rPr>
          <w:sz w:val="20"/>
        </w:rPr>
        <w:t xml:space="preserve">Client shall not in any way alter </w:t>
      </w:r>
      <w:r>
        <w:rPr>
          <w:sz w:val="20"/>
        </w:rPr>
        <w:t>Leased</w:t>
      </w:r>
      <w:r w:rsidRPr="00B84960">
        <w:rPr>
          <w:sz w:val="20"/>
        </w:rPr>
        <w:t xml:space="preserve"> telephones without prior written approval from Vendor.  The parties acknowledge and agree that any alterations to </w:t>
      </w:r>
      <w:r>
        <w:rPr>
          <w:sz w:val="20"/>
        </w:rPr>
        <w:t>Leased</w:t>
      </w:r>
      <w:r w:rsidRPr="00B84960">
        <w:rPr>
          <w:sz w:val="20"/>
        </w:rPr>
        <w:t xml:space="preserve"> telephones become and remain the property of Vendor, at no cost to Vendor and without waiver of Vendor’s other rights or remedies.  Client assumes and bears all risk of loss and/or damage to </w:t>
      </w:r>
      <w:r>
        <w:rPr>
          <w:sz w:val="20"/>
        </w:rPr>
        <w:t>Leased</w:t>
      </w:r>
      <w:r w:rsidRPr="00B84960">
        <w:rPr>
          <w:sz w:val="20"/>
        </w:rPr>
        <w:t xml:space="preserve"> telephones, other than normal wear and tear, from the time that any telephones are delivered to Client until such time as Client returns any such telephones to Vendor, as detailed below.</w:t>
      </w:r>
    </w:p>
    <w:p w14:paraId="3A54CBE8" w14:textId="77777777" w:rsidR="002C6774" w:rsidRPr="00B84960" w:rsidRDefault="002C6774" w:rsidP="002C6774">
      <w:pPr>
        <w:spacing w:afterLines="60" w:after="144"/>
        <w:ind w:right="180"/>
        <w:jc w:val="both"/>
        <w:rPr>
          <w:sz w:val="20"/>
        </w:rPr>
      </w:pPr>
      <w:r w:rsidRPr="00B84960">
        <w:rPr>
          <w:sz w:val="20"/>
        </w:rPr>
        <w:t xml:space="preserve">Client shall comply with all applicable laws governing Client’s </w:t>
      </w:r>
      <w:r>
        <w:rPr>
          <w:sz w:val="20"/>
        </w:rPr>
        <w:t>possession and use of Leased</w:t>
      </w:r>
      <w:r w:rsidRPr="00B84960">
        <w:rPr>
          <w:sz w:val="20"/>
        </w:rPr>
        <w:t xml:space="preserve"> telephones.</w:t>
      </w:r>
    </w:p>
    <w:p w14:paraId="621F594C" w14:textId="77777777" w:rsidR="002C6774" w:rsidRPr="00B84960" w:rsidRDefault="002C6774" w:rsidP="002C6774">
      <w:pPr>
        <w:spacing w:afterLines="60" w:after="144"/>
        <w:ind w:right="180"/>
        <w:jc w:val="both"/>
        <w:rPr>
          <w:sz w:val="20"/>
        </w:rPr>
      </w:pPr>
      <w:r w:rsidRPr="00B84960">
        <w:rPr>
          <w:sz w:val="20"/>
        </w:rPr>
        <w:t xml:space="preserve">No later than </w:t>
      </w:r>
      <w:r>
        <w:rPr>
          <w:sz w:val="20"/>
        </w:rPr>
        <w:t>thirty (</w:t>
      </w:r>
      <w:r w:rsidRPr="00B84960">
        <w:rPr>
          <w:sz w:val="20"/>
        </w:rPr>
        <w:t>30</w:t>
      </w:r>
      <w:r>
        <w:rPr>
          <w:sz w:val="20"/>
        </w:rPr>
        <w:t>)</w:t>
      </w:r>
      <w:r w:rsidRPr="00B84960">
        <w:rPr>
          <w:sz w:val="20"/>
        </w:rPr>
        <w:t xml:space="preserve"> days after the Termination Date of this Agreement, Client shall deliver to Vendor at Client’s sole expense, in good working order and without alteration, all </w:t>
      </w:r>
      <w:r>
        <w:rPr>
          <w:sz w:val="20"/>
        </w:rPr>
        <w:t>Leased</w:t>
      </w:r>
      <w:r w:rsidRPr="00B84960">
        <w:rPr>
          <w:sz w:val="20"/>
        </w:rPr>
        <w:t xml:space="preserve"> telephones provided to Client by Vendor.</w:t>
      </w:r>
      <w:r>
        <w:rPr>
          <w:sz w:val="20"/>
        </w:rPr>
        <w:t xml:space="preserve">  </w:t>
      </w:r>
      <w:r w:rsidRPr="00B84960">
        <w:rPr>
          <w:sz w:val="20"/>
        </w:rPr>
        <w:t xml:space="preserve">For each </w:t>
      </w:r>
      <w:r>
        <w:rPr>
          <w:sz w:val="20"/>
        </w:rPr>
        <w:t>Leased</w:t>
      </w:r>
      <w:r w:rsidRPr="00B84960">
        <w:rPr>
          <w:sz w:val="20"/>
        </w:rPr>
        <w:t xml:space="preserve"> telephone that Client fails to deliver </w:t>
      </w:r>
      <w:r>
        <w:rPr>
          <w:sz w:val="20"/>
        </w:rPr>
        <w:t>as such</w:t>
      </w:r>
      <w:r w:rsidRPr="00FB0E51">
        <w:rPr>
          <w:strike/>
          <w:sz w:val="20"/>
        </w:rPr>
        <w:t>,</w:t>
      </w:r>
      <w:r w:rsidRPr="00B84960">
        <w:rPr>
          <w:sz w:val="20"/>
        </w:rPr>
        <w:t xml:space="preserve"> Client shall remit to Vendor $</w:t>
      </w:r>
      <w:r>
        <w:rPr>
          <w:sz w:val="20"/>
        </w:rPr>
        <w:t>100</w:t>
      </w:r>
      <w:r w:rsidRPr="00B84960">
        <w:rPr>
          <w:sz w:val="20"/>
        </w:rPr>
        <w:t xml:space="preserve">.00 USD no later than </w:t>
      </w:r>
      <w:r>
        <w:rPr>
          <w:sz w:val="20"/>
        </w:rPr>
        <w:t>forty-five (</w:t>
      </w:r>
      <w:r w:rsidRPr="00B84960">
        <w:rPr>
          <w:sz w:val="20"/>
        </w:rPr>
        <w:t>45</w:t>
      </w:r>
      <w:r>
        <w:rPr>
          <w:sz w:val="20"/>
        </w:rPr>
        <w:t>)</w:t>
      </w:r>
      <w:r w:rsidRPr="00B84960">
        <w:rPr>
          <w:sz w:val="20"/>
        </w:rPr>
        <w:t xml:space="preserve"> days after the Termination Date of this Agreement.</w:t>
      </w:r>
    </w:p>
    <w:p w14:paraId="67B1A687" w14:textId="77777777" w:rsidR="002C6774" w:rsidRPr="00B117DF" w:rsidRDefault="002C6774" w:rsidP="002C6774">
      <w:pPr>
        <w:spacing w:afterLines="60" w:after="144"/>
        <w:ind w:right="180"/>
        <w:jc w:val="both"/>
        <w:rPr>
          <w:sz w:val="20"/>
        </w:rPr>
      </w:pPr>
      <w:r w:rsidRPr="00B84960">
        <w:rPr>
          <w:sz w:val="20"/>
        </w:rPr>
        <w:t xml:space="preserve">Vendor warrants that </w:t>
      </w:r>
      <w:r>
        <w:rPr>
          <w:sz w:val="20"/>
        </w:rPr>
        <w:t>Leased</w:t>
      </w:r>
      <w:r w:rsidRPr="00B84960">
        <w:rPr>
          <w:sz w:val="20"/>
        </w:rPr>
        <w:t xml:space="preserve"> telephones will be free from defects in materials and workmanship during the term of the Agreement except for </w:t>
      </w:r>
      <w:r>
        <w:rPr>
          <w:sz w:val="20"/>
        </w:rPr>
        <w:t>Leased</w:t>
      </w:r>
      <w:r w:rsidRPr="00B84960">
        <w:rPr>
          <w:sz w:val="20"/>
        </w:rPr>
        <w:t xml:space="preserve"> telephones</w:t>
      </w:r>
      <w:r>
        <w:rPr>
          <w:sz w:val="20"/>
        </w:rPr>
        <w:t xml:space="preserve">: </w:t>
      </w:r>
      <w:r w:rsidRPr="00B84960">
        <w:rPr>
          <w:sz w:val="20"/>
        </w:rPr>
        <w:t xml:space="preserve"> (i) that have been altered or modified without the approval of Vendor, (ii) that are used by a person or entity other than Client or other permitted users, and/or (iii) that are used at any time during which any past due invoice hereunder has not been paid in full.  In the event of any breach of such warranty, Vendor may, at its option, promptly repair or replace the defective </w:t>
      </w:r>
      <w:r>
        <w:rPr>
          <w:sz w:val="20"/>
        </w:rPr>
        <w:t>Leased</w:t>
      </w:r>
      <w:r w:rsidRPr="00B84960">
        <w:rPr>
          <w:sz w:val="20"/>
        </w:rPr>
        <w:t xml:space="preserve"> telephones.  Vendor’s entire liability and Client’s sole and exclusive remedy for damages or loss caused by defect or failure of </w:t>
      </w:r>
      <w:r>
        <w:rPr>
          <w:sz w:val="20"/>
        </w:rPr>
        <w:t>Leased telephones, whether in contract</w:t>
      </w:r>
      <w:r w:rsidRPr="00B84960">
        <w:rPr>
          <w:sz w:val="20"/>
        </w:rPr>
        <w:t xml:space="preserve"> or in tort, including but not limited to negligence, shall be limited to the repair or replacement of </w:t>
      </w:r>
      <w:r>
        <w:rPr>
          <w:sz w:val="20"/>
        </w:rPr>
        <w:t>Leased</w:t>
      </w:r>
      <w:r w:rsidRPr="00B84960">
        <w:rPr>
          <w:sz w:val="20"/>
        </w:rPr>
        <w:t xml:space="preserve"> telephones.</w:t>
      </w:r>
      <w:r>
        <w:rPr>
          <w:sz w:val="20"/>
        </w:rPr>
        <w:t xml:space="preserve"> </w:t>
      </w:r>
      <w:r w:rsidRPr="00B117DF">
        <w:rPr>
          <w:sz w:val="20"/>
        </w:rPr>
        <w:t>Client will incur a $</w:t>
      </w:r>
      <w:r>
        <w:rPr>
          <w:sz w:val="20"/>
        </w:rPr>
        <w:t>10</w:t>
      </w:r>
      <w:r w:rsidRPr="00B117DF">
        <w:rPr>
          <w:sz w:val="20"/>
        </w:rPr>
        <w:t xml:space="preserve">0.00 charge for each </w:t>
      </w:r>
      <w:r>
        <w:rPr>
          <w:sz w:val="20"/>
        </w:rPr>
        <w:t>Leased</w:t>
      </w:r>
      <w:r w:rsidRPr="00B117DF">
        <w:rPr>
          <w:sz w:val="20"/>
        </w:rPr>
        <w:t xml:space="preserve"> telephone that is damaged beyond repair or lost.</w:t>
      </w:r>
    </w:p>
    <w:p w14:paraId="254E74CB" w14:textId="77777777" w:rsidR="002C6774" w:rsidRDefault="002C6774" w:rsidP="002C6774">
      <w:pPr>
        <w:tabs>
          <w:tab w:val="left" w:pos="360"/>
          <w:tab w:val="left" w:leader="dot" w:pos="5760"/>
        </w:tabs>
        <w:spacing w:after="120"/>
        <w:ind w:left="360"/>
        <w:rPr>
          <w:sz w:val="20"/>
          <w:u w:val="single"/>
        </w:rPr>
      </w:pPr>
    </w:p>
    <w:p w14:paraId="4DE34ADD" w14:textId="77777777" w:rsidR="002C6774" w:rsidRPr="00B84960" w:rsidRDefault="002C6774" w:rsidP="002C6774">
      <w:pPr>
        <w:tabs>
          <w:tab w:val="left" w:pos="360"/>
          <w:tab w:val="left" w:leader="dot" w:pos="5760"/>
        </w:tabs>
        <w:spacing w:after="120"/>
        <w:ind w:left="360"/>
        <w:rPr>
          <w:sz w:val="20"/>
        </w:rPr>
      </w:pPr>
      <w:r>
        <w:rPr>
          <w:sz w:val="20"/>
          <w:u w:val="single"/>
        </w:rPr>
        <w:t>Leased</w:t>
      </w:r>
      <w:r w:rsidRPr="00B84960">
        <w:rPr>
          <w:sz w:val="20"/>
          <w:u w:val="single"/>
        </w:rPr>
        <w:t xml:space="preserve"> Telephone Charges – Billed Monthly</w:t>
      </w:r>
    </w:p>
    <w:tbl>
      <w:tblPr>
        <w:tblStyle w:val="TableGrid"/>
        <w:tblW w:w="990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070"/>
        <w:gridCol w:w="4230"/>
      </w:tblGrid>
      <w:tr w:rsidR="002C6774" w14:paraId="269FEF06" w14:textId="77777777" w:rsidTr="002C6774">
        <w:tc>
          <w:tcPr>
            <w:tcW w:w="3600" w:type="dxa"/>
          </w:tcPr>
          <w:p w14:paraId="23BBE631" w14:textId="77777777" w:rsidR="002C6774" w:rsidRDefault="002C6774" w:rsidP="002C6774">
            <w:pPr>
              <w:tabs>
                <w:tab w:val="left" w:pos="360"/>
                <w:tab w:val="left" w:leader="dot" w:pos="5760"/>
              </w:tabs>
              <w:spacing w:after="120" w:line="276" w:lineRule="auto"/>
              <w:rPr>
                <w:sz w:val="20"/>
              </w:rPr>
            </w:pPr>
            <w:r w:rsidRPr="00B84960">
              <w:rPr>
                <w:sz w:val="20"/>
              </w:rPr>
              <w:t xml:space="preserve">Cordless </w:t>
            </w:r>
            <w:r>
              <w:rPr>
                <w:sz w:val="20"/>
              </w:rPr>
              <w:t xml:space="preserve">Leased </w:t>
            </w:r>
            <w:r w:rsidRPr="00B84960">
              <w:rPr>
                <w:sz w:val="20"/>
              </w:rPr>
              <w:t>Telephones</w:t>
            </w:r>
          </w:p>
        </w:tc>
        <w:tc>
          <w:tcPr>
            <w:tcW w:w="2070" w:type="dxa"/>
          </w:tcPr>
          <w:p w14:paraId="7A7A9A79" w14:textId="23102962" w:rsidR="002C6774" w:rsidRDefault="00190889" w:rsidP="002C6774">
            <w:pPr>
              <w:tabs>
                <w:tab w:val="left" w:pos="-108"/>
                <w:tab w:val="left" w:leader="dot" w:pos="5760"/>
              </w:tabs>
              <w:spacing w:after="120" w:line="276" w:lineRule="auto"/>
              <w:ind w:left="-108"/>
              <w:rPr>
                <w:sz w:val="20"/>
              </w:rPr>
            </w:pPr>
            <w:r>
              <w:rPr>
                <w:sz w:val="20"/>
              </w:rPr>
              <w:t>$ 5.95</w:t>
            </w:r>
          </w:p>
        </w:tc>
        <w:tc>
          <w:tcPr>
            <w:tcW w:w="4230" w:type="dxa"/>
          </w:tcPr>
          <w:p w14:paraId="4C850865" w14:textId="77777777" w:rsidR="002C6774" w:rsidRDefault="002C6774" w:rsidP="002C6774">
            <w:pPr>
              <w:tabs>
                <w:tab w:val="left" w:leader="dot" w:pos="5760"/>
              </w:tabs>
              <w:spacing w:after="120" w:line="276" w:lineRule="auto"/>
              <w:ind w:left="882"/>
              <w:jc w:val="center"/>
              <w:rPr>
                <w:sz w:val="20"/>
              </w:rPr>
            </w:pPr>
            <w:r w:rsidRPr="008A4AAE">
              <w:rPr>
                <w:sz w:val="20"/>
              </w:rPr>
              <w:t>Per Telephone, based on assessment of need by Vendor</w:t>
            </w:r>
          </w:p>
        </w:tc>
      </w:tr>
      <w:tr w:rsidR="002C6774" w14:paraId="32C66164" w14:textId="77777777" w:rsidTr="002C6774">
        <w:tc>
          <w:tcPr>
            <w:tcW w:w="3600" w:type="dxa"/>
          </w:tcPr>
          <w:p w14:paraId="60A174F9" w14:textId="54A3F183" w:rsidR="002C6774" w:rsidRDefault="00CB08C9" w:rsidP="002C6774">
            <w:pPr>
              <w:tabs>
                <w:tab w:val="left" w:pos="360"/>
                <w:tab w:val="left" w:leader="dot" w:pos="5760"/>
              </w:tabs>
              <w:spacing w:after="120" w:line="276" w:lineRule="auto"/>
              <w:rPr>
                <w:sz w:val="20"/>
              </w:rPr>
            </w:pPr>
            <w:r>
              <w:rPr>
                <w:sz w:val="20"/>
              </w:rPr>
              <w:t>Corded</w:t>
            </w:r>
            <w:r w:rsidR="002C6774" w:rsidRPr="00B84960">
              <w:rPr>
                <w:sz w:val="20"/>
              </w:rPr>
              <w:t xml:space="preserve"> </w:t>
            </w:r>
            <w:r w:rsidR="002C6774">
              <w:rPr>
                <w:sz w:val="20"/>
              </w:rPr>
              <w:t>Leased</w:t>
            </w:r>
            <w:r w:rsidR="002C6774" w:rsidRPr="00B84960">
              <w:rPr>
                <w:sz w:val="20"/>
              </w:rPr>
              <w:t xml:space="preserve"> Telephones</w:t>
            </w:r>
          </w:p>
        </w:tc>
        <w:tc>
          <w:tcPr>
            <w:tcW w:w="2070" w:type="dxa"/>
          </w:tcPr>
          <w:p w14:paraId="2D114C59" w14:textId="55667BA0" w:rsidR="002C6774" w:rsidRDefault="00190889" w:rsidP="002C6774">
            <w:pPr>
              <w:tabs>
                <w:tab w:val="left" w:pos="-108"/>
                <w:tab w:val="left" w:leader="dot" w:pos="5760"/>
              </w:tabs>
              <w:spacing w:after="120" w:line="276" w:lineRule="auto"/>
              <w:ind w:left="-108"/>
              <w:rPr>
                <w:sz w:val="20"/>
              </w:rPr>
            </w:pPr>
            <w:r>
              <w:rPr>
                <w:sz w:val="20"/>
              </w:rPr>
              <w:t>$ 5.95</w:t>
            </w:r>
          </w:p>
        </w:tc>
        <w:tc>
          <w:tcPr>
            <w:tcW w:w="4230" w:type="dxa"/>
          </w:tcPr>
          <w:p w14:paraId="0BAACEA6" w14:textId="77777777" w:rsidR="002C6774" w:rsidRDefault="002C6774" w:rsidP="002C6774">
            <w:pPr>
              <w:tabs>
                <w:tab w:val="left" w:leader="dot" w:pos="5760"/>
              </w:tabs>
              <w:spacing w:after="120" w:line="276" w:lineRule="auto"/>
              <w:ind w:left="882"/>
              <w:jc w:val="center"/>
              <w:rPr>
                <w:sz w:val="20"/>
              </w:rPr>
            </w:pPr>
            <w:r w:rsidRPr="008A4AAE">
              <w:rPr>
                <w:sz w:val="20"/>
              </w:rPr>
              <w:t>Per Telephone, based on assessment of need by Vendor</w:t>
            </w:r>
          </w:p>
        </w:tc>
      </w:tr>
    </w:tbl>
    <w:p w14:paraId="7F92FDCF" w14:textId="77777777" w:rsidR="002C6774" w:rsidRPr="00504B4F" w:rsidRDefault="002C6774" w:rsidP="002C6774">
      <w:pPr>
        <w:rPr>
          <w:smallCaps/>
          <w:kern w:val="32"/>
          <w:sz w:val="20"/>
        </w:rPr>
      </w:pPr>
    </w:p>
    <w:p w14:paraId="451FEF27" w14:textId="77777777" w:rsidR="002C6774" w:rsidRPr="00504B4F" w:rsidRDefault="002C6774" w:rsidP="002C6774">
      <w:pPr>
        <w:rPr>
          <w:smallCaps/>
          <w:kern w:val="32"/>
          <w:sz w:val="20"/>
        </w:rPr>
      </w:pPr>
    </w:p>
    <w:p w14:paraId="752675DE" w14:textId="77777777" w:rsidR="002C6774" w:rsidRPr="00B84960" w:rsidRDefault="002C6774" w:rsidP="002C6774">
      <w:pPr>
        <w:ind w:left="720"/>
        <w:rPr>
          <w:b/>
          <w:smallCaps/>
          <w:kern w:val="32"/>
          <w:sz w:val="20"/>
          <w:u w:val="single"/>
        </w:rPr>
      </w:pPr>
      <w:r w:rsidRPr="00B84960">
        <w:rPr>
          <w:smallCaps/>
          <w:sz w:val="20"/>
          <w:u w:val="single"/>
        </w:rPr>
        <w:br w:type="page"/>
      </w:r>
    </w:p>
    <w:p w14:paraId="5F84C985" w14:textId="5F898C2A" w:rsidR="002C6774" w:rsidRDefault="002C6774" w:rsidP="002C6774">
      <w:pPr>
        <w:keepNext/>
        <w:jc w:val="center"/>
        <w:outlineLvl w:val="8"/>
        <w:rPr>
          <w:rFonts w:ascii="Verdana" w:hAnsi="Verdana" w:cs="Arial"/>
          <w:b/>
          <w:color w:val="000000"/>
          <w:kern w:val="32"/>
          <w:sz w:val="16"/>
          <w:szCs w:val="16"/>
        </w:rPr>
      </w:pPr>
      <w:r w:rsidRPr="00555EBF">
        <w:rPr>
          <w:rFonts w:ascii="Verdana" w:hAnsi="Verdana"/>
          <w:b/>
          <w:smallCaps/>
          <w:kern w:val="32"/>
          <w:sz w:val="16"/>
          <w:szCs w:val="16"/>
        </w:rPr>
        <w:lastRenderedPageBreak/>
        <w:t xml:space="preserve">EXHIBIT B: </w:t>
      </w:r>
      <w:r w:rsidRPr="00555EBF">
        <w:rPr>
          <w:rFonts w:ascii="Verdana" w:hAnsi="Verdana" w:cs="Arial"/>
          <w:b/>
          <w:color w:val="000000"/>
          <w:kern w:val="32"/>
          <w:sz w:val="16"/>
          <w:szCs w:val="16"/>
        </w:rPr>
        <w:t>TRANSLATION AND LOCALIZATION SERVICES PRICING</w:t>
      </w:r>
    </w:p>
    <w:p w14:paraId="3AD32284" w14:textId="50DFF413" w:rsidR="001F1128" w:rsidRDefault="001F1128" w:rsidP="002C6774">
      <w:pPr>
        <w:keepNext/>
        <w:jc w:val="center"/>
        <w:outlineLvl w:val="8"/>
        <w:rPr>
          <w:rFonts w:ascii="Verdana" w:hAnsi="Verdana" w:cs="Arial"/>
          <w:b/>
          <w:color w:val="000000"/>
          <w:kern w:val="32"/>
          <w:sz w:val="16"/>
          <w:szCs w:val="16"/>
        </w:rPr>
      </w:pPr>
    </w:p>
    <w:p w14:paraId="3AA359BD" w14:textId="003D8524" w:rsidR="001F1128" w:rsidRDefault="001F1128" w:rsidP="002C6774">
      <w:pPr>
        <w:keepNext/>
        <w:jc w:val="center"/>
        <w:outlineLvl w:val="8"/>
        <w:rPr>
          <w:rFonts w:ascii="Verdana" w:hAnsi="Verdana" w:cs="Arial"/>
          <w:b/>
          <w:color w:val="000000"/>
          <w:kern w:val="32"/>
          <w:sz w:val="16"/>
          <w:szCs w:val="16"/>
        </w:rPr>
      </w:pPr>
      <w:r>
        <w:rPr>
          <w:rFonts w:ascii="Verdana" w:hAnsi="Verdana" w:cs="Arial"/>
          <w:b/>
          <w:color w:val="000000"/>
          <w:kern w:val="32"/>
          <w:sz w:val="16"/>
          <w:szCs w:val="16"/>
        </w:rPr>
        <w:t xml:space="preserve">ADA MEMBERS RECEIVE 15% OFF </w:t>
      </w:r>
      <w:r w:rsidR="00476682">
        <w:rPr>
          <w:rFonts w:ascii="Verdana" w:hAnsi="Verdana" w:cs="Arial"/>
          <w:b/>
          <w:color w:val="000000"/>
          <w:kern w:val="32"/>
          <w:sz w:val="16"/>
          <w:szCs w:val="16"/>
        </w:rPr>
        <w:t>LISTED RATES FOR TL SERVICES</w:t>
      </w:r>
    </w:p>
    <w:p w14:paraId="0433E789" w14:textId="77777777" w:rsidR="002C6774" w:rsidRPr="00555EBF" w:rsidRDefault="002C6774" w:rsidP="002C6774">
      <w:pPr>
        <w:keepNext/>
        <w:jc w:val="center"/>
        <w:outlineLvl w:val="8"/>
        <w:rPr>
          <w:rFonts w:ascii="Verdana" w:hAnsi="Verdana" w:cs="Arial"/>
          <w:color w:val="000000"/>
          <w:kern w:val="32"/>
          <w:sz w:val="16"/>
          <w:szCs w:val="16"/>
        </w:rPr>
      </w:pPr>
    </w:p>
    <w:tbl>
      <w:tblPr>
        <w:tblW w:w="10435" w:type="dxa"/>
        <w:tblLook w:val="04A0" w:firstRow="1" w:lastRow="0" w:firstColumn="1" w:lastColumn="0" w:noHBand="0" w:noVBand="1"/>
      </w:tblPr>
      <w:tblGrid>
        <w:gridCol w:w="2515"/>
        <w:gridCol w:w="1710"/>
        <w:gridCol w:w="810"/>
        <w:gridCol w:w="1170"/>
        <w:gridCol w:w="2610"/>
        <w:gridCol w:w="1620"/>
      </w:tblGrid>
      <w:tr w:rsidR="002C6774" w:rsidRPr="00785B07" w14:paraId="5DE2C7AB" w14:textId="77777777" w:rsidTr="002C6774">
        <w:trPr>
          <w:trHeight w:val="863"/>
        </w:trPr>
        <w:tc>
          <w:tcPr>
            <w:tcW w:w="2515"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56461BAE" w14:textId="77777777" w:rsidR="002C6774" w:rsidRPr="00785B07" w:rsidRDefault="002C6774" w:rsidP="002C6774">
            <w:pPr>
              <w:jc w:val="center"/>
              <w:rPr>
                <w:rFonts w:ascii="Calibri" w:hAnsi="Calibri" w:cs="Calibri"/>
                <w:color w:val="000000"/>
                <w:sz w:val="22"/>
                <w:szCs w:val="22"/>
              </w:rPr>
            </w:pPr>
            <w:r w:rsidRPr="00785B07">
              <w:rPr>
                <w:rFonts w:ascii="Calibri" w:hAnsi="Calibri" w:cs="Calibri"/>
                <w:color w:val="000000"/>
                <w:sz w:val="22"/>
                <w:szCs w:val="22"/>
              </w:rPr>
              <w:t>Language</w:t>
            </w:r>
          </w:p>
        </w:tc>
        <w:tc>
          <w:tcPr>
            <w:tcW w:w="1710" w:type="dxa"/>
            <w:tcBorders>
              <w:top w:val="single" w:sz="4" w:space="0" w:color="auto"/>
              <w:left w:val="nil"/>
              <w:bottom w:val="single" w:sz="4" w:space="0" w:color="auto"/>
              <w:right w:val="single" w:sz="4" w:space="0" w:color="auto"/>
            </w:tcBorders>
            <w:shd w:val="clear" w:color="000000" w:fill="DCE6F1"/>
            <w:vAlign w:val="bottom"/>
            <w:hideMark/>
          </w:tcPr>
          <w:p w14:paraId="5AA0C2C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Per Word Rate - Standard Content - New Word</w:t>
            </w:r>
          </w:p>
        </w:tc>
        <w:tc>
          <w:tcPr>
            <w:tcW w:w="1980" w:type="dxa"/>
            <w:gridSpan w:val="2"/>
            <w:tcBorders>
              <w:top w:val="single" w:sz="4" w:space="0" w:color="auto"/>
              <w:left w:val="nil"/>
              <w:bottom w:val="single" w:sz="4" w:space="0" w:color="auto"/>
              <w:right w:val="single" w:sz="4" w:space="0" w:color="auto"/>
            </w:tcBorders>
            <w:shd w:val="clear" w:color="000000" w:fill="DCE6F1"/>
            <w:vAlign w:val="bottom"/>
            <w:hideMark/>
          </w:tcPr>
          <w:p w14:paraId="645DC4C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Per Word Rate - 100% Translation Memory Match</w:t>
            </w:r>
          </w:p>
        </w:tc>
        <w:tc>
          <w:tcPr>
            <w:tcW w:w="2610" w:type="dxa"/>
            <w:tcBorders>
              <w:top w:val="single" w:sz="4" w:space="0" w:color="auto"/>
              <w:left w:val="nil"/>
              <w:bottom w:val="single" w:sz="4" w:space="0" w:color="auto"/>
              <w:right w:val="single" w:sz="4" w:space="0" w:color="auto"/>
            </w:tcBorders>
            <w:shd w:val="clear" w:color="000000" w:fill="DCE6F1"/>
            <w:vAlign w:val="bottom"/>
            <w:hideMark/>
          </w:tcPr>
          <w:p w14:paraId="7C52063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Per Word Rate - Translation Memory Repeated Text</w:t>
            </w:r>
          </w:p>
        </w:tc>
        <w:tc>
          <w:tcPr>
            <w:tcW w:w="1620" w:type="dxa"/>
            <w:tcBorders>
              <w:top w:val="single" w:sz="4" w:space="0" w:color="auto"/>
              <w:left w:val="nil"/>
              <w:bottom w:val="single" w:sz="4" w:space="0" w:color="auto"/>
              <w:right w:val="single" w:sz="4" w:space="0" w:color="auto"/>
            </w:tcBorders>
            <w:shd w:val="clear" w:color="000000" w:fill="DCE6F1"/>
            <w:vAlign w:val="bottom"/>
            <w:hideMark/>
          </w:tcPr>
          <w:p w14:paraId="71C6421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Per Word Rate - Fuzzy Translation Memory Match (85%-99%)</w:t>
            </w:r>
          </w:p>
        </w:tc>
      </w:tr>
      <w:tr w:rsidR="002C6774" w:rsidRPr="00785B07" w14:paraId="1465D0F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012DE6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Albanian</w:t>
            </w:r>
          </w:p>
        </w:tc>
        <w:tc>
          <w:tcPr>
            <w:tcW w:w="1710" w:type="dxa"/>
            <w:tcBorders>
              <w:top w:val="nil"/>
              <w:left w:val="nil"/>
              <w:bottom w:val="single" w:sz="4" w:space="0" w:color="auto"/>
              <w:right w:val="single" w:sz="4" w:space="0" w:color="auto"/>
            </w:tcBorders>
            <w:shd w:val="clear" w:color="000000" w:fill="D8E4BC"/>
            <w:noWrap/>
            <w:vAlign w:val="bottom"/>
            <w:hideMark/>
          </w:tcPr>
          <w:p w14:paraId="4EEC371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70972D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2087C95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14441EF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67D12CC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10D58C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Amharic</w:t>
            </w:r>
          </w:p>
        </w:tc>
        <w:tc>
          <w:tcPr>
            <w:tcW w:w="1710" w:type="dxa"/>
            <w:tcBorders>
              <w:top w:val="nil"/>
              <w:left w:val="nil"/>
              <w:bottom w:val="single" w:sz="4" w:space="0" w:color="auto"/>
              <w:right w:val="single" w:sz="4" w:space="0" w:color="auto"/>
            </w:tcBorders>
            <w:shd w:val="clear" w:color="000000" w:fill="D8E4BC"/>
            <w:noWrap/>
            <w:vAlign w:val="bottom"/>
            <w:hideMark/>
          </w:tcPr>
          <w:p w14:paraId="1813E97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EEF666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5138226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718DCBD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r>
      <w:tr w:rsidR="002C6774" w:rsidRPr="00785B07" w14:paraId="48367D7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EAFA0F0"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Arabic</w:t>
            </w:r>
          </w:p>
        </w:tc>
        <w:tc>
          <w:tcPr>
            <w:tcW w:w="1710" w:type="dxa"/>
            <w:tcBorders>
              <w:top w:val="nil"/>
              <w:left w:val="nil"/>
              <w:bottom w:val="single" w:sz="4" w:space="0" w:color="auto"/>
              <w:right w:val="single" w:sz="4" w:space="0" w:color="auto"/>
            </w:tcBorders>
            <w:shd w:val="clear" w:color="000000" w:fill="D8E4BC"/>
            <w:noWrap/>
            <w:vAlign w:val="bottom"/>
            <w:hideMark/>
          </w:tcPr>
          <w:p w14:paraId="12BDFE7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DD6F41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$0.03</w:t>
            </w:r>
          </w:p>
        </w:tc>
        <w:tc>
          <w:tcPr>
            <w:tcW w:w="2610" w:type="dxa"/>
            <w:tcBorders>
              <w:top w:val="nil"/>
              <w:left w:val="nil"/>
              <w:bottom w:val="single" w:sz="4" w:space="0" w:color="auto"/>
              <w:right w:val="single" w:sz="4" w:space="0" w:color="auto"/>
            </w:tcBorders>
            <w:shd w:val="clear" w:color="000000" w:fill="D8E4BC"/>
            <w:noWrap/>
            <w:vAlign w:val="bottom"/>
            <w:hideMark/>
          </w:tcPr>
          <w:p w14:paraId="5A5E00C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1620" w:type="dxa"/>
            <w:tcBorders>
              <w:top w:val="nil"/>
              <w:left w:val="nil"/>
              <w:bottom w:val="single" w:sz="4" w:space="0" w:color="auto"/>
              <w:right w:val="single" w:sz="4" w:space="0" w:color="auto"/>
            </w:tcBorders>
            <w:shd w:val="clear" w:color="auto" w:fill="auto"/>
            <w:noWrap/>
            <w:vAlign w:val="bottom"/>
            <w:hideMark/>
          </w:tcPr>
          <w:p w14:paraId="63517D0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r>
      <w:tr w:rsidR="002C6774" w:rsidRPr="00785B07" w14:paraId="5E6407C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D7804BC"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Armenian</w:t>
            </w:r>
          </w:p>
        </w:tc>
        <w:tc>
          <w:tcPr>
            <w:tcW w:w="1710" w:type="dxa"/>
            <w:tcBorders>
              <w:top w:val="nil"/>
              <w:left w:val="nil"/>
              <w:bottom w:val="single" w:sz="4" w:space="0" w:color="auto"/>
              <w:right w:val="single" w:sz="4" w:space="0" w:color="auto"/>
            </w:tcBorders>
            <w:shd w:val="clear" w:color="000000" w:fill="D8E4BC"/>
            <w:noWrap/>
            <w:vAlign w:val="bottom"/>
            <w:hideMark/>
          </w:tcPr>
          <w:p w14:paraId="305A9D9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F5C053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2840EFA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5E36263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0B56101A"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E8C5A2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Azerbaijani (Azeri)</w:t>
            </w:r>
          </w:p>
        </w:tc>
        <w:tc>
          <w:tcPr>
            <w:tcW w:w="1710" w:type="dxa"/>
            <w:tcBorders>
              <w:top w:val="nil"/>
              <w:left w:val="nil"/>
              <w:bottom w:val="single" w:sz="4" w:space="0" w:color="auto"/>
              <w:right w:val="single" w:sz="4" w:space="0" w:color="auto"/>
            </w:tcBorders>
            <w:shd w:val="clear" w:color="000000" w:fill="D8E4BC"/>
            <w:noWrap/>
            <w:vAlign w:val="bottom"/>
            <w:hideMark/>
          </w:tcPr>
          <w:p w14:paraId="296B6EB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9837FE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64CEB2C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8AE8CA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7E7BED88"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FB4627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Bengali</w:t>
            </w:r>
          </w:p>
        </w:tc>
        <w:tc>
          <w:tcPr>
            <w:tcW w:w="1710" w:type="dxa"/>
            <w:tcBorders>
              <w:top w:val="nil"/>
              <w:left w:val="nil"/>
              <w:bottom w:val="single" w:sz="4" w:space="0" w:color="auto"/>
              <w:right w:val="single" w:sz="4" w:space="0" w:color="auto"/>
            </w:tcBorders>
            <w:shd w:val="clear" w:color="000000" w:fill="D8E4BC"/>
            <w:noWrap/>
            <w:vAlign w:val="bottom"/>
            <w:hideMark/>
          </w:tcPr>
          <w:p w14:paraId="4632C28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45D979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358CB6C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724C91A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655F17B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3547A0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Bosnian</w:t>
            </w:r>
          </w:p>
        </w:tc>
        <w:tc>
          <w:tcPr>
            <w:tcW w:w="1710" w:type="dxa"/>
            <w:tcBorders>
              <w:top w:val="nil"/>
              <w:left w:val="nil"/>
              <w:bottom w:val="single" w:sz="4" w:space="0" w:color="auto"/>
              <w:right w:val="single" w:sz="4" w:space="0" w:color="auto"/>
            </w:tcBorders>
            <w:shd w:val="clear" w:color="000000" w:fill="D8E4BC"/>
            <w:noWrap/>
            <w:vAlign w:val="bottom"/>
            <w:hideMark/>
          </w:tcPr>
          <w:p w14:paraId="0AD9857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5E18E2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491848C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43AD2B3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74BAFAD7"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C1EDA86"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Bulgarian</w:t>
            </w:r>
          </w:p>
        </w:tc>
        <w:tc>
          <w:tcPr>
            <w:tcW w:w="1710" w:type="dxa"/>
            <w:tcBorders>
              <w:top w:val="nil"/>
              <w:left w:val="nil"/>
              <w:bottom w:val="single" w:sz="4" w:space="0" w:color="auto"/>
              <w:right w:val="single" w:sz="4" w:space="0" w:color="auto"/>
            </w:tcBorders>
            <w:shd w:val="clear" w:color="000000" w:fill="D8E4BC"/>
            <w:noWrap/>
            <w:vAlign w:val="bottom"/>
            <w:hideMark/>
          </w:tcPr>
          <w:p w14:paraId="16B1FBE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518BF3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616D01C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2DE9930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4814B3C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435EEE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Burmese</w:t>
            </w:r>
          </w:p>
        </w:tc>
        <w:tc>
          <w:tcPr>
            <w:tcW w:w="1710" w:type="dxa"/>
            <w:tcBorders>
              <w:top w:val="nil"/>
              <w:left w:val="nil"/>
              <w:bottom w:val="single" w:sz="4" w:space="0" w:color="auto"/>
              <w:right w:val="single" w:sz="4" w:space="0" w:color="auto"/>
            </w:tcBorders>
            <w:shd w:val="clear" w:color="000000" w:fill="D8E4BC"/>
            <w:noWrap/>
            <w:vAlign w:val="bottom"/>
            <w:hideMark/>
          </w:tcPr>
          <w:p w14:paraId="641A39C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D2773C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4D91E6D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7150E95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4D30D74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D40C46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Cambodian (Khmer)</w:t>
            </w:r>
          </w:p>
        </w:tc>
        <w:tc>
          <w:tcPr>
            <w:tcW w:w="1710" w:type="dxa"/>
            <w:tcBorders>
              <w:top w:val="nil"/>
              <w:left w:val="nil"/>
              <w:bottom w:val="single" w:sz="4" w:space="0" w:color="auto"/>
              <w:right w:val="single" w:sz="4" w:space="0" w:color="auto"/>
            </w:tcBorders>
            <w:shd w:val="clear" w:color="000000" w:fill="D8E4BC"/>
            <w:noWrap/>
            <w:vAlign w:val="bottom"/>
            <w:hideMark/>
          </w:tcPr>
          <w:p w14:paraId="18BBCD0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7B674E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2DB0254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5991E5F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315BF24C"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5C08E3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Catalan</w:t>
            </w:r>
          </w:p>
        </w:tc>
        <w:tc>
          <w:tcPr>
            <w:tcW w:w="1710" w:type="dxa"/>
            <w:tcBorders>
              <w:top w:val="nil"/>
              <w:left w:val="nil"/>
              <w:bottom w:val="single" w:sz="4" w:space="0" w:color="auto"/>
              <w:right w:val="single" w:sz="4" w:space="0" w:color="auto"/>
            </w:tcBorders>
            <w:shd w:val="clear" w:color="000000" w:fill="D8E4BC"/>
            <w:noWrap/>
            <w:vAlign w:val="bottom"/>
            <w:hideMark/>
          </w:tcPr>
          <w:p w14:paraId="271DE89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170E3A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22DABF6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3CEED48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3CB486C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F6B0A61"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Chinese (Simplified)</w:t>
            </w:r>
          </w:p>
        </w:tc>
        <w:tc>
          <w:tcPr>
            <w:tcW w:w="1710" w:type="dxa"/>
            <w:tcBorders>
              <w:top w:val="nil"/>
              <w:left w:val="nil"/>
              <w:bottom w:val="single" w:sz="4" w:space="0" w:color="auto"/>
              <w:right w:val="single" w:sz="4" w:space="0" w:color="auto"/>
            </w:tcBorders>
            <w:shd w:val="clear" w:color="000000" w:fill="D8E4BC"/>
            <w:noWrap/>
            <w:vAlign w:val="bottom"/>
            <w:hideMark/>
          </w:tcPr>
          <w:p w14:paraId="3879EAA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82AEF9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$0.03</w:t>
            </w:r>
          </w:p>
        </w:tc>
        <w:tc>
          <w:tcPr>
            <w:tcW w:w="2610" w:type="dxa"/>
            <w:tcBorders>
              <w:top w:val="nil"/>
              <w:left w:val="nil"/>
              <w:bottom w:val="single" w:sz="4" w:space="0" w:color="auto"/>
              <w:right w:val="single" w:sz="4" w:space="0" w:color="auto"/>
            </w:tcBorders>
            <w:shd w:val="clear" w:color="000000" w:fill="D8E4BC"/>
            <w:noWrap/>
            <w:vAlign w:val="bottom"/>
            <w:hideMark/>
          </w:tcPr>
          <w:p w14:paraId="62364A2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1620" w:type="dxa"/>
            <w:tcBorders>
              <w:top w:val="nil"/>
              <w:left w:val="nil"/>
              <w:bottom w:val="single" w:sz="4" w:space="0" w:color="auto"/>
              <w:right w:val="single" w:sz="4" w:space="0" w:color="auto"/>
            </w:tcBorders>
            <w:shd w:val="clear" w:color="auto" w:fill="auto"/>
            <w:noWrap/>
            <w:vAlign w:val="bottom"/>
            <w:hideMark/>
          </w:tcPr>
          <w:p w14:paraId="57C85D6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r>
      <w:tr w:rsidR="002C6774" w:rsidRPr="00785B07" w14:paraId="1B93A0F3"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4A3168B"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Chinese (Traditional)</w:t>
            </w:r>
          </w:p>
        </w:tc>
        <w:tc>
          <w:tcPr>
            <w:tcW w:w="1710" w:type="dxa"/>
            <w:tcBorders>
              <w:top w:val="nil"/>
              <w:left w:val="nil"/>
              <w:bottom w:val="single" w:sz="4" w:space="0" w:color="auto"/>
              <w:right w:val="single" w:sz="4" w:space="0" w:color="auto"/>
            </w:tcBorders>
            <w:shd w:val="clear" w:color="000000" w:fill="D8E4BC"/>
            <w:noWrap/>
            <w:vAlign w:val="bottom"/>
            <w:hideMark/>
          </w:tcPr>
          <w:p w14:paraId="2FA4D0A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0E6523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7EEBF75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3D7DBB9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432FFC3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9924A1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Chuukese (Trukese)</w:t>
            </w:r>
          </w:p>
        </w:tc>
        <w:tc>
          <w:tcPr>
            <w:tcW w:w="1710" w:type="dxa"/>
            <w:tcBorders>
              <w:top w:val="nil"/>
              <w:left w:val="nil"/>
              <w:bottom w:val="single" w:sz="4" w:space="0" w:color="auto"/>
              <w:right w:val="single" w:sz="4" w:space="0" w:color="auto"/>
            </w:tcBorders>
            <w:shd w:val="clear" w:color="000000" w:fill="D8E4BC"/>
            <w:noWrap/>
            <w:vAlign w:val="bottom"/>
            <w:hideMark/>
          </w:tcPr>
          <w:p w14:paraId="4C32317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$0.44</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C9FC65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c>
          <w:tcPr>
            <w:tcW w:w="2610" w:type="dxa"/>
            <w:tcBorders>
              <w:top w:val="nil"/>
              <w:left w:val="nil"/>
              <w:bottom w:val="single" w:sz="4" w:space="0" w:color="auto"/>
              <w:right w:val="single" w:sz="4" w:space="0" w:color="auto"/>
            </w:tcBorders>
            <w:shd w:val="clear" w:color="000000" w:fill="D8E4BC"/>
            <w:noWrap/>
            <w:vAlign w:val="bottom"/>
            <w:hideMark/>
          </w:tcPr>
          <w:p w14:paraId="5889E9D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620" w:type="dxa"/>
            <w:tcBorders>
              <w:top w:val="nil"/>
              <w:left w:val="nil"/>
              <w:bottom w:val="single" w:sz="4" w:space="0" w:color="auto"/>
              <w:right w:val="single" w:sz="4" w:space="0" w:color="auto"/>
            </w:tcBorders>
            <w:shd w:val="clear" w:color="auto" w:fill="auto"/>
            <w:noWrap/>
            <w:vAlign w:val="bottom"/>
            <w:hideMark/>
          </w:tcPr>
          <w:p w14:paraId="3DDC302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$0.29</w:t>
            </w:r>
          </w:p>
        </w:tc>
      </w:tr>
      <w:tr w:rsidR="002C6774" w:rsidRPr="00785B07" w14:paraId="4957AC98"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2ECB995"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Creole (Cape-Verdean)</w:t>
            </w:r>
          </w:p>
        </w:tc>
        <w:tc>
          <w:tcPr>
            <w:tcW w:w="1710" w:type="dxa"/>
            <w:tcBorders>
              <w:top w:val="nil"/>
              <w:left w:val="nil"/>
              <w:bottom w:val="single" w:sz="4" w:space="0" w:color="auto"/>
              <w:right w:val="single" w:sz="4" w:space="0" w:color="auto"/>
            </w:tcBorders>
            <w:shd w:val="clear" w:color="000000" w:fill="D8E4BC"/>
            <w:noWrap/>
            <w:vAlign w:val="bottom"/>
            <w:hideMark/>
          </w:tcPr>
          <w:p w14:paraId="6E98418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2178F7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2610" w:type="dxa"/>
            <w:tcBorders>
              <w:top w:val="nil"/>
              <w:left w:val="nil"/>
              <w:bottom w:val="single" w:sz="4" w:space="0" w:color="auto"/>
              <w:right w:val="single" w:sz="4" w:space="0" w:color="auto"/>
            </w:tcBorders>
            <w:shd w:val="clear" w:color="000000" w:fill="D8E4BC"/>
            <w:noWrap/>
            <w:vAlign w:val="bottom"/>
            <w:hideMark/>
          </w:tcPr>
          <w:p w14:paraId="3CE6DE5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1620" w:type="dxa"/>
            <w:tcBorders>
              <w:top w:val="nil"/>
              <w:left w:val="nil"/>
              <w:bottom w:val="single" w:sz="4" w:space="0" w:color="auto"/>
              <w:right w:val="single" w:sz="4" w:space="0" w:color="auto"/>
            </w:tcBorders>
            <w:shd w:val="clear" w:color="auto" w:fill="auto"/>
            <w:noWrap/>
            <w:vAlign w:val="bottom"/>
            <w:hideMark/>
          </w:tcPr>
          <w:p w14:paraId="7FED300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$0.21</w:t>
            </w:r>
          </w:p>
        </w:tc>
      </w:tr>
      <w:tr w:rsidR="002C6774" w:rsidRPr="00785B07" w14:paraId="67467CB8"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385246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Croatian</w:t>
            </w:r>
          </w:p>
        </w:tc>
        <w:tc>
          <w:tcPr>
            <w:tcW w:w="1710" w:type="dxa"/>
            <w:tcBorders>
              <w:top w:val="nil"/>
              <w:left w:val="nil"/>
              <w:bottom w:val="single" w:sz="4" w:space="0" w:color="auto"/>
              <w:right w:val="single" w:sz="4" w:space="0" w:color="auto"/>
            </w:tcBorders>
            <w:shd w:val="clear" w:color="000000" w:fill="D8E4BC"/>
            <w:noWrap/>
            <w:vAlign w:val="bottom"/>
            <w:hideMark/>
          </w:tcPr>
          <w:p w14:paraId="65D24D7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FF1F9E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110E38C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9A4831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0C4ED49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62B9DD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Czech</w:t>
            </w:r>
          </w:p>
        </w:tc>
        <w:tc>
          <w:tcPr>
            <w:tcW w:w="1710" w:type="dxa"/>
            <w:tcBorders>
              <w:top w:val="nil"/>
              <w:left w:val="nil"/>
              <w:bottom w:val="single" w:sz="4" w:space="0" w:color="auto"/>
              <w:right w:val="single" w:sz="4" w:space="0" w:color="auto"/>
            </w:tcBorders>
            <w:shd w:val="clear" w:color="000000" w:fill="D8E4BC"/>
            <w:noWrap/>
            <w:vAlign w:val="bottom"/>
            <w:hideMark/>
          </w:tcPr>
          <w:p w14:paraId="2253631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40DAB0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4B67B39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461859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4724DF1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73F4DF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Danish</w:t>
            </w:r>
          </w:p>
        </w:tc>
        <w:tc>
          <w:tcPr>
            <w:tcW w:w="1710" w:type="dxa"/>
            <w:tcBorders>
              <w:top w:val="nil"/>
              <w:left w:val="nil"/>
              <w:bottom w:val="single" w:sz="4" w:space="0" w:color="auto"/>
              <w:right w:val="single" w:sz="4" w:space="0" w:color="auto"/>
            </w:tcBorders>
            <w:shd w:val="clear" w:color="000000" w:fill="D8E4BC"/>
            <w:noWrap/>
            <w:vAlign w:val="bottom"/>
            <w:hideMark/>
          </w:tcPr>
          <w:p w14:paraId="629E1E9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7098E3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74A155E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6C6A5AA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303657B4"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C8F12CD"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Dari</w:t>
            </w:r>
          </w:p>
        </w:tc>
        <w:tc>
          <w:tcPr>
            <w:tcW w:w="1710" w:type="dxa"/>
            <w:tcBorders>
              <w:top w:val="nil"/>
              <w:left w:val="nil"/>
              <w:bottom w:val="single" w:sz="4" w:space="0" w:color="auto"/>
              <w:right w:val="single" w:sz="4" w:space="0" w:color="auto"/>
            </w:tcBorders>
            <w:shd w:val="clear" w:color="000000" w:fill="D8E4BC"/>
            <w:noWrap/>
            <w:vAlign w:val="bottom"/>
            <w:hideMark/>
          </w:tcPr>
          <w:p w14:paraId="47D12B1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E6E414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26CA542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3B0B011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794B6152"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FCF67A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Dutch</w:t>
            </w:r>
          </w:p>
        </w:tc>
        <w:tc>
          <w:tcPr>
            <w:tcW w:w="1710" w:type="dxa"/>
            <w:tcBorders>
              <w:top w:val="nil"/>
              <w:left w:val="nil"/>
              <w:bottom w:val="single" w:sz="4" w:space="0" w:color="auto"/>
              <w:right w:val="single" w:sz="4" w:space="0" w:color="auto"/>
            </w:tcBorders>
            <w:shd w:val="clear" w:color="000000" w:fill="D8E4BC"/>
            <w:noWrap/>
            <w:vAlign w:val="bottom"/>
            <w:hideMark/>
          </w:tcPr>
          <w:p w14:paraId="42C7AA7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0E441D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4FBDE8E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439D016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0AD1D91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BE17AA0"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English (United Kingdom)</w:t>
            </w:r>
          </w:p>
        </w:tc>
        <w:tc>
          <w:tcPr>
            <w:tcW w:w="1710" w:type="dxa"/>
            <w:tcBorders>
              <w:top w:val="nil"/>
              <w:left w:val="nil"/>
              <w:bottom w:val="single" w:sz="4" w:space="0" w:color="auto"/>
              <w:right w:val="single" w:sz="4" w:space="0" w:color="auto"/>
            </w:tcBorders>
            <w:shd w:val="clear" w:color="000000" w:fill="D8E4BC"/>
            <w:noWrap/>
            <w:vAlign w:val="bottom"/>
            <w:hideMark/>
          </w:tcPr>
          <w:p w14:paraId="742A456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4B6901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$0.02</w:t>
            </w:r>
          </w:p>
        </w:tc>
        <w:tc>
          <w:tcPr>
            <w:tcW w:w="2610" w:type="dxa"/>
            <w:tcBorders>
              <w:top w:val="nil"/>
              <w:left w:val="nil"/>
              <w:bottom w:val="single" w:sz="4" w:space="0" w:color="auto"/>
              <w:right w:val="single" w:sz="4" w:space="0" w:color="auto"/>
            </w:tcBorders>
            <w:shd w:val="clear" w:color="000000" w:fill="D8E4BC"/>
            <w:noWrap/>
            <w:vAlign w:val="bottom"/>
            <w:hideMark/>
          </w:tcPr>
          <w:p w14:paraId="3AC2710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$0.03</w:t>
            </w:r>
          </w:p>
        </w:tc>
        <w:tc>
          <w:tcPr>
            <w:tcW w:w="1620" w:type="dxa"/>
            <w:tcBorders>
              <w:top w:val="nil"/>
              <w:left w:val="nil"/>
              <w:bottom w:val="single" w:sz="4" w:space="0" w:color="auto"/>
              <w:right w:val="single" w:sz="4" w:space="0" w:color="auto"/>
            </w:tcBorders>
            <w:shd w:val="clear" w:color="auto" w:fill="auto"/>
            <w:noWrap/>
            <w:vAlign w:val="bottom"/>
            <w:hideMark/>
          </w:tcPr>
          <w:p w14:paraId="5077465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r>
      <w:tr w:rsidR="002C6774" w:rsidRPr="00785B07" w14:paraId="20962453"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F82E3C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Estonian</w:t>
            </w:r>
          </w:p>
        </w:tc>
        <w:tc>
          <w:tcPr>
            <w:tcW w:w="1710" w:type="dxa"/>
            <w:tcBorders>
              <w:top w:val="nil"/>
              <w:left w:val="nil"/>
              <w:bottom w:val="single" w:sz="4" w:space="0" w:color="auto"/>
              <w:right w:val="single" w:sz="4" w:space="0" w:color="auto"/>
            </w:tcBorders>
            <w:shd w:val="clear" w:color="000000" w:fill="D8E4BC"/>
            <w:noWrap/>
            <w:vAlign w:val="bottom"/>
            <w:hideMark/>
          </w:tcPr>
          <w:p w14:paraId="4B695CF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420BD3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1706902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71D557C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ED10F52"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AFC375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Farsi</w:t>
            </w:r>
          </w:p>
        </w:tc>
        <w:tc>
          <w:tcPr>
            <w:tcW w:w="1710" w:type="dxa"/>
            <w:tcBorders>
              <w:top w:val="nil"/>
              <w:left w:val="nil"/>
              <w:bottom w:val="single" w:sz="4" w:space="0" w:color="auto"/>
              <w:right w:val="single" w:sz="4" w:space="0" w:color="auto"/>
            </w:tcBorders>
            <w:shd w:val="clear" w:color="000000" w:fill="D8E4BC"/>
            <w:noWrap/>
            <w:vAlign w:val="bottom"/>
            <w:hideMark/>
          </w:tcPr>
          <w:p w14:paraId="78E36DA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7F36FB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6111D90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04BF028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736E612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545968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Finnish</w:t>
            </w:r>
          </w:p>
        </w:tc>
        <w:tc>
          <w:tcPr>
            <w:tcW w:w="1710" w:type="dxa"/>
            <w:tcBorders>
              <w:top w:val="nil"/>
              <w:left w:val="nil"/>
              <w:bottom w:val="single" w:sz="4" w:space="0" w:color="auto"/>
              <w:right w:val="single" w:sz="4" w:space="0" w:color="auto"/>
            </w:tcBorders>
            <w:shd w:val="clear" w:color="000000" w:fill="D8E4BC"/>
            <w:noWrap/>
            <w:vAlign w:val="bottom"/>
            <w:hideMark/>
          </w:tcPr>
          <w:p w14:paraId="79AD904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285446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1D9DA48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43BE37C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3BAE3A82"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C91CDD0"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French (Canadian)</w:t>
            </w:r>
          </w:p>
        </w:tc>
        <w:tc>
          <w:tcPr>
            <w:tcW w:w="1710" w:type="dxa"/>
            <w:tcBorders>
              <w:top w:val="nil"/>
              <w:left w:val="nil"/>
              <w:bottom w:val="single" w:sz="4" w:space="0" w:color="auto"/>
              <w:right w:val="single" w:sz="4" w:space="0" w:color="auto"/>
            </w:tcBorders>
            <w:shd w:val="clear" w:color="000000" w:fill="D8E4BC"/>
            <w:noWrap/>
            <w:vAlign w:val="bottom"/>
            <w:hideMark/>
          </w:tcPr>
          <w:p w14:paraId="30918AB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$0.22</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A8271F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595A8CA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01D3F6C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r>
      <w:tr w:rsidR="002C6774" w:rsidRPr="00785B07" w14:paraId="48894A23"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607526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French (European)</w:t>
            </w:r>
          </w:p>
        </w:tc>
        <w:tc>
          <w:tcPr>
            <w:tcW w:w="1710" w:type="dxa"/>
            <w:tcBorders>
              <w:top w:val="nil"/>
              <w:left w:val="nil"/>
              <w:bottom w:val="single" w:sz="4" w:space="0" w:color="auto"/>
              <w:right w:val="single" w:sz="4" w:space="0" w:color="auto"/>
            </w:tcBorders>
            <w:shd w:val="clear" w:color="000000" w:fill="D8E4BC"/>
            <w:noWrap/>
            <w:vAlign w:val="bottom"/>
            <w:hideMark/>
          </w:tcPr>
          <w:p w14:paraId="01F0838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2F354B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4C050B6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78935DF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491B037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5EE068B"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Georgian</w:t>
            </w:r>
          </w:p>
        </w:tc>
        <w:tc>
          <w:tcPr>
            <w:tcW w:w="1710" w:type="dxa"/>
            <w:tcBorders>
              <w:top w:val="nil"/>
              <w:left w:val="nil"/>
              <w:bottom w:val="single" w:sz="4" w:space="0" w:color="auto"/>
              <w:right w:val="single" w:sz="4" w:space="0" w:color="auto"/>
            </w:tcBorders>
            <w:shd w:val="clear" w:color="000000" w:fill="D8E4BC"/>
            <w:noWrap/>
            <w:vAlign w:val="bottom"/>
            <w:hideMark/>
          </w:tcPr>
          <w:p w14:paraId="277DD69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19D4AE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2A4E30D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14B399A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0A0686A4"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C61F8D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German</w:t>
            </w:r>
          </w:p>
        </w:tc>
        <w:tc>
          <w:tcPr>
            <w:tcW w:w="1710" w:type="dxa"/>
            <w:tcBorders>
              <w:top w:val="nil"/>
              <w:left w:val="nil"/>
              <w:bottom w:val="single" w:sz="4" w:space="0" w:color="auto"/>
              <w:right w:val="single" w:sz="4" w:space="0" w:color="auto"/>
            </w:tcBorders>
            <w:shd w:val="clear" w:color="000000" w:fill="D8E4BC"/>
            <w:noWrap/>
            <w:vAlign w:val="bottom"/>
            <w:hideMark/>
          </w:tcPr>
          <w:p w14:paraId="4593A0C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B8AC76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260FC81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467B7A1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0FA79ADA"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767F85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Greek</w:t>
            </w:r>
          </w:p>
        </w:tc>
        <w:tc>
          <w:tcPr>
            <w:tcW w:w="1710" w:type="dxa"/>
            <w:tcBorders>
              <w:top w:val="nil"/>
              <w:left w:val="nil"/>
              <w:bottom w:val="single" w:sz="4" w:space="0" w:color="auto"/>
              <w:right w:val="single" w:sz="4" w:space="0" w:color="auto"/>
            </w:tcBorders>
            <w:shd w:val="clear" w:color="000000" w:fill="D8E4BC"/>
            <w:noWrap/>
            <w:vAlign w:val="bottom"/>
            <w:hideMark/>
          </w:tcPr>
          <w:p w14:paraId="2AAF661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5EB7E0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564FBDC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4C31055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731625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BEC5D6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Gujarati</w:t>
            </w:r>
          </w:p>
        </w:tc>
        <w:tc>
          <w:tcPr>
            <w:tcW w:w="1710" w:type="dxa"/>
            <w:tcBorders>
              <w:top w:val="nil"/>
              <w:left w:val="nil"/>
              <w:bottom w:val="single" w:sz="4" w:space="0" w:color="auto"/>
              <w:right w:val="single" w:sz="4" w:space="0" w:color="auto"/>
            </w:tcBorders>
            <w:shd w:val="clear" w:color="000000" w:fill="D8E4BC"/>
            <w:noWrap/>
            <w:vAlign w:val="bottom"/>
            <w:hideMark/>
          </w:tcPr>
          <w:p w14:paraId="25C8522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105315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0F42716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030663D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5B315D6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C96434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Haitian Creole</w:t>
            </w:r>
          </w:p>
        </w:tc>
        <w:tc>
          <w:tcPr>
            <w:tcW w:w="1710" w:type="dxa"/>
            <w:tcBorders>
              <w:top w:val="nil"/>
              <w:left w:val="nil"/>
              <w:bottom w:val="single" w:sz="4" w:space="0" w:color="auto"/>
              <w:right w:val="single" w:sz="4" w:space="0" w:color="auto"/>
            </w:tcBorders>
            <w:shd w:val="clear" w:color="000000" w:fill="D8E4BC"/>
            <w:noWrap/>
            <w:vAlign w:val="bottom"/>
            <w:hideMark/>
          </w:tcPr>
          <w:p w14:paraId="1BA0CB7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2A9B28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43329DE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07E0EEA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76CCF8E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FDA251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Hakha Chin</w:t>
            </w:r>
          </w:p>
        </w:tc>
        <w:tc>
          <w:tcPr>
            <w:tcW w:w="1710" w:type="dxa"/>
            <w:tcBorders>
              <w:top w:val="nil"/>
              <w:left w:val="nil"/>
              <w:bottom w:val="single" w:sz="4" w:space="0" w:color="auto"/>
              <w:right w:val="single" w:sz="4" w:space="0" w:color="auto"/>
            </w:tcBorders>
            <w:shd w:val="clear" w:color="000000" w:fill="D8E4BC"/>
            <w:noWrap/>
            <w:vAlign w:val="bottom"/>
            <w:hideMark/>
          </w:tcPr>
          <w:p w14:paraId="3ECDE54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BE1D3A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2610" w:type="dxa"/>
            <w:tcBorders>
              <w:top w:val="nil"/>
              <w:left w:val="nil"/>
              <w:bottom w:val="single" w:sz="4" w:space="0" w:color="auto"/>
              <w:right w:val="single" w:sz="4" w:space="0" w:color="auto"/>
            </w:tcBorders>
            <w:shd w:val="clear" w:color="000000" w:fill="D8E4BC"/>
            <w:noWrap/>
            <w:vAlign w:val="bottom"/>
            <w:hideMark/>
          </w:tcPr>
          <w:p w14:paraId="21814EA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1620" w:type="dxa"/>
            <w:tcBorders>
              <w:top w:val="nil"/>
              <w:left w:val="nil"/>
              <w:bottom w:val="single" w:sz="4" w:space="0" w:color="auto"/>
              <w:right w:val="single" w:sz="4" w:space="0" w:color="auto"/>
            </w:tcBorders>
            <w:shd w:val="clear" w:color="auto" w:fill="auto"/>
            <w:noWrap/>
            <w:vAlign w:val="bottom"/>
            <w:hideMark/>
          </w:tcPr>
          <w:p w14:paraId="78B29A0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r>
      <w:tr w:rsidR="002C6774" w:rsidRPr="00785B07" w14:paraId="0108B9D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076A76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Hawaiian</w:t>
            </w:r>
          </w:p>
        </w:tc>
        <w:tc>
          <w:tcPr>
            <w:tcW w:w="1710" w:type="dxa"/>
            <w:tcBorders>
              <w:top w:val="nil"/>
              <w:left w:val="nil"/>
              <w:bottom w:val="single" w:sz="4" w:space="0" w:color="auto"/>
              <w:right w:val="single" w:sz="4" w:space="0" w:color="auto"/>
            </w:tcBorders>
            <w:shd w:val="clear" w:color="000000" w:fill="D8E4BC"/>
            <w:noWrap/>
            <w:vAlign w:val="bottom"/>
            <w:hideMark/>
          </w:tcPr>
          <w:p w14:paraId="5300749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$0.43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385360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c>
          <w:tcPr>
            <w:tcW w:w="2610" w:type="dxa"/>
            <w:tcBorders>
              <w:top w:val="nil"/>
              <w:left w:val="nil"/>
              <w:bottom w:val="single" w:sz="4" w:space="0" w:color="auto"/>
              <w:right w:val="single" w:sz="4" w:space="0" w:color="auto"/>
            </w:tcBorders>
            <w:shd w:val="clear" w:color="000000" w:fill="D8E4BC"/>
            <w:noWrap/>
            <w:vAlign w:val="bottom"/>
            <w:hideMark/>
          </w:tcPr>
          <w:p w14:paraId="3876390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1620" w:type="dxa"/>
            <w:tcBorders>
              <w:top w:val="nil"/>
              <w:left w:val="nil"/>
              <w:bottom w:val="single" w:sz="4" w:space="0" w:color="auto"/>
              <w:right w:val="single" w:sz="4" w:space="0" w:color="auto"/>
            </w:tcBorders>
            <w:shd w:val="clear" w:color="auto" w:fill="auto"/>
            <w:noWrap/>
            <w:vAlign w:val="bottom"/>
            <w:hideMark/>
          </w:tcPr>
          <w:p w14:paraId="2A75B76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$0.28</w:t>
            </w:r>
          </w:p>
        </w:tc>
      </w:tr>
      <w:tr w:rsidR="002C6774" w:rsidRPr="00785B07" w14:paraId="0FE59C78"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6CD3588"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Hebrew</w:t>
            </w:r>
          </w:p>
        </w:tc>
        <w:tc>
          <w:tcPr>
            <w:tcW w:w="1710" w:type="dxa"/>
            <w:tcBorders>
              <w:top w:val="nil"/>
              <w:left w:val="nil"/>
              <w:bottom w:val="single" w:sz="4" w:space="0" w:color="auto"/>
              <w:right w:val="single" w:sz="4" w:space="0" w:color="auto"/>
            </w:tcBorders>
            <w:shd w:val="clear" w:color="000000" w:fill="D8E4BC"/>
            <w:noWrap/>
            <w:vAlign w:val="bottom"/>
            <w:hideMark/>
          </w:tcPr>
          <w:p w14:paraId="498B7B7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70D9B5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300C46A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61FF081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28CC85B"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6B059B8"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Hindi</w:t>
            </w:r>
          </w:p>
        </w:tc>
        <w:tc>
          <w:tcPr>
            <w:tcW w:w="1710" w:type="dxa"/>
            <w:tcBorders>
              <w:top w:val="nil"/>
              <w:left w:val="nil"/>
              <w:bottom w:val="single" w:sz="4" w:space="0" w:color="auto"/>
              <w:right w:val="single" w:sz="4" w:space="0" w:color="auto"/>
            </w:tcBorders>
            <w:shd w:val="clear" w:color="000000" w:fill="D8E4BC"/>
            <w:noWrap/>
            <w:vAlign w:val="bottom"/>
            <w:hideMark/>
          </w:tcPr>
          <w:p w14:paraId="666ED58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502E5F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1B3D6F4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1EE3C1C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2EF906B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DEF0A3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Hmong</w:t>
            </w:r>
          </w:p>
        </w:tc>
        <w:tc>
          <w:tcPr>
            <w:tcW w:w="1710" w:type="dxa"/>
            <w:tcBorders>
              <w:top w:val="nil"/>
              <w:left w:val="nil"/>
              <w:bottom w:val="single" w:sz="4" w:space="0" w:color="auto"/>
              <w:right w:val="single" w:sz="4" w:space="0" w:color="auto"/>
            </w:tcBorders>
            <w:shd w:val="clear" w:color="000000" w:fill="D8E4BC"/>
            <w:noWrap/>
            <w:vAlign w:val="bottom"/>
            <w:hideMark/>
          </w:tcPr>
          <w:p w14:paraId="26680B4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085126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0C1F1BE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207E791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7C5C324C"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28487D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Hungarian</w:t>
            </w:r>
          </w:p>
        </w:tc>
        <w:tc>
          <w:tcPr>
            <w:tcW w:w="1710" w:type="dxa"/>
            <w:tcBorders>
              <w:top w:val="nil"/>
              <w:left w:val="nil"/>
              <w:bottom w:val="single" w:sz="4" w:space="0" w:color="auto"/>
              <w:right w:val="single" w:sz="4" w:space="0" w:color="auto"/>
            </w:tcBorders>
            <w:shd w:val="clear" w:color="000000" w:fill="D8E4BC"/>
            <w:noWrap/>
            <w:vAlign w:val="bottom"/>
            <w:hideMark/>
          </w:tcPr>
          <w:p w14:paraId="515D33D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F9B902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0DF6B2E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4C3A870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72D637E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802845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Ilocano</w:t>
            </w:r>
          </w:p>
        </w:tc>
        <w:tc>
          <w:tcPr>
            <w:tcW w:w="1710" w:type="dxa"/>
            <w:tcBorders>
              <w:top w:val="nil"/>
              <w:left w:val="nil"/>
              <w:bottom w:val="single" w:sz="4" w:space="0" w:color="auto"/>
              <w:right w:val="single" w:sz="4" w:space="0" w:color="auto"/>
            </w:tcBorders>
            <w:shd w:val="clear" w:color="000000" w:fill="D8E4BC"/>
            <w:noWrap/>
            <w:vAlign w:val="bottom"/>
            <w:hideMark/>
          </w:tcPr>
          <w:p w14:paraId="139D069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A1336E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1E2E50E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71E17F1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0791BF1B"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F2C6886"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Indonesian</w:t>
            </w:r>
          </w:p>
        </w:tc>
        <w:tc>
          <w:tcPr>
            <w:tcW w:w="1710" w:type="dxa"/>
            <w:tcBorders>
              <w:top w:val="nil"/>
              <w:left w:val="nil"/>
              <w:bottom w:val="single" w:sz="4" w:space="0" w:color="auto"/>
              <w:right w:val="single" w:sz="4" w:space="0" w:color="auto"/>
            </w:tcBorders>
            <w:shd w:val="clear" w:color="000000" w:fill="D8E4BC"/>
            <w:noWrap/>
            <w:vAlign w:val="bottom"/>
            <w:hideMark/>
          </w:tcPr>
          <w:p w14:paraId="05B2A60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1987A7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419E0C5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74CC79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099AA322"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D5D1AB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Italian</w:t>
            </w:r>
          </w:p>
        </w:tc>
        <w:tc>
          <w:tcPr>
            <w:tcW w:w="1710" w:type="dxa"/>
            <w:tcBorders>
              <w:top w:val="nil"/>
              <w:left w:val="nil"/>
              <w:bottom w:val="single" w:sz="4" w:space="0" w:color="auto"/>
              <w:right w:val="single" w:sz="4" w:space="0" w:color="auto"/>
            </w:tcBorders>
            <w:shd w:val="clear" w:color="000000" w:fill="D8E4BC"/>
            <w:noWrap/>
            <w:vAlign w:val="bottom"/>
            <w:hideMark/>
          </w:tcPr>
          <w:p w14:paraId="77D6C94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5F3965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6CDA2A7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089CFCC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3AE80022"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C710959" w14:textId="77777777" w:rsidR="002C6774" w:rsidRPr="00785B07" w:rsidRDefault="002C6774" w:rsidP="002C6774">
            <w:pPr>
              <w:rPr>
                <w:rFonts w:ascii="Calibri" w:hAnsi="Calibri" w:cs="Calibri"/>
                <w:color w:val="000000"/>
                <w:sz w:val="16"/>
                <w:szCs w:val="16"/>
              </w:rPr>
            </w:pPr>
            <w:proofErr w:type="spellStart"/>
            <w:r w:rsidRPr="00785B07">
              <w:rPr>
                <w:rFonts w:ascii="Calibri" w:hAnsi="Calibri" w:cs="Calibri"/>
                <w:color w:val="000000"/>
                <w:sz w:val="16"/>
                <w:szCs w:val="16"/>
              </w:rPr>
              <w:t>Ixil</w:t>
            </w:r>
            <w:proofErr w:type="spellEnd"/>
          </w:p>
        </w:tc>
        <w:tc>
          <w:tcPr>
            <w:tcW w:w="1710" w:type="dxa"/>
            <w:tcBorders>
              <w:top w:val="nil"/>
              <w:left w:val="nil"/>
              <w:bottom w:val="single" w:sz="4" w:space="0" w:color="auto"/>
              <w:right w:val="single" w:sz="4" w:space="0" w:color="auto"/>
            </w:tcBorders>
            <w:shd w:val="clear" w:color="000000" w:fill="D8E4BC"/>
            <w:noWrap/>
            <w:vAlign w:val="bottom"/>
            <w:hideMark/>
          </w:tcPr>
          <w:p w14:paraId="6780656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3C045D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2610" w:type="dxa"/>
            <w:tcBorders>
              <w:top w:val="nil"/>
              <w:left w:val="nil"/>
              <w:bottom w:val="single" w:sz="4" w:space="0" w:color="auto"/>
              <w:right w:val="single" w:sz="4" w:space="0" w:color="auto"/>
            </w:tcBorders>
            <w:shd w:val="clear" w:color="000000" w:fill="D8E4BC"/>
            <w:noWrap/>
            <w:vAlign w:val="bottom"/>
            <w:hideMark/>
          </w:tcPr>
          <w:p w14:paraId="42432B6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c>
          <w:tcPr>
            <w:tcW w:w="1620" w:type="dxa"/>
            <w:tcBorders>
              <w:top w:val="nil"/>
              <w:left w:val="nil"/>
              <w:bottom w:val="single" w:sz="4" w:space="0" w:color="auto"/>
              <w:right w:val="single" w:sz="4" w:space="0" w:color="auto"/>
            </w:tcBorders>
            <w:shd w:val="clear" w:color="auto" w:fill="auto"/>
            <w:noWrap/>
            <w:vAlign w:val="bottom"/>
            <w:hideMark/>
          </w:tcPr>
          <w:p w14:paraId="25E41AE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$0.22</w:t>
            </w:r>
          </w:p>
        </w:tc>
      </w:tr>
      <w:tr w:rsidR="002C6774" w:rsidRPr="00785B07" w14:paraId="20D96AE0"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159DC6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Japanese</w:t>
            </w:r>
          </w:p>
        </w:tc>
        <w:tc>
          <w:tcPr>
            <w:tcW w:w="1710" w:type="dxa"/>
            <w:tcBorders>
              <w:top w:val="nil"/>
              <w:left w:val="nil"/>
              <w:bottom w:val="single" w:sz="4" w:space="0" w:color="auto"/>
              <w:right w:val="single" w:sz="4" w:space="0" w:color="auto"/>
            </w:tcBorders>
            <w:shd w:val="clear" w:color="000000" w:fill="D8E4BC"/>
            <w:noWrap/>
            <w:vAlign w:val="bottom"/>
            <w:hideMark/>
          </w:tcPr>
          <w:p w14:paraId="1F68991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AC6843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7CCBF36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3746593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6A77C4BC"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FE5C95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Karen</w:t>
            </w:r>
          </w:p>
        </w:tc>
        <w:tc>
          <w:tcPr>
            <w:tcW w:w="1710" w:type="dxa"/>
            <w:tcBorders>
              <w:top w:val="nil"/>
              <w:left w:val="nil"/>
              <w:bottom w:val="single" w:sz="4" w:space="0" w:color="auto"/>
              <w:right w:val="single" w:sz="4" w:space="0" w:color="auto"/>
            </w:tcBorders>
            <w:shd w:val="clear" w:color="000000" w:fill="D8E4BC"/>
            <w:noWrap/>
            <w:vAlign w:val="bottom"/>
            <w:hideMark/>
          </w:tcPr>
          <w:p w14:paraId="3D69469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$0.22</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AC6466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7388C48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60E91FD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r>
      <w:tr w:rsidR="002C6774" w:rsidRPr="00785B07" w14:paraId="5528DA7A"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FC358A3" w14:textId="77777777" w:rsidR="002C6774" w:rsidRPr="00785B07" w:rsidRDefault="002C6774" w:rsidP="002C6774">
            <w:pPr>
              <w:rPr>
                <w:rFonts w:ascii="Calibri" w:hAnsi="Calibri" w:cs="Calibri"/>
                <w:color w:val="000000"/>
                <w:sz w:val="16"/>
                <w:szCs w:val="16"/>
              </w:rPr>
            </w:pPr>
            <w:proofErr w:type="spellStart"/>
            <w:r w:rsidRPr="00785B07">
              <w:rPr>
                <w:rFonts w:ascii="Calibri" w:hAnsi="Calibri" w:cs="Calibri"/>
                <w:color w:val="000000"/>
                <w:sz w:val="16"/>
                <w:szCs w:val="16"/>
              </w:rPr>
              <w:t>Karenni</w:t>
            </w:r>
            <w:proofErr w:type="spellEnd"/>
          </w:p>
        </w:tc>
        <w:tc>
          <w:tcPr>
            <w:tcW w:w="1710" w:type="dxa"/>
            <w:tcBorders>
              <w:top w:val="nil"/>
              <w:left w:val="nil"/>
              <w:bottom w:val="single" w:sz="4" w:space="0" w:color="auto"/>
              <w:right w:val="single" w:sz="4" w:space="0" w:color="auto"/>
            </w:tcBorders>
            <w:shd w:val="clear" w:color="000000" w:fill="D8E4BC"/>
            <w:noWrap/>
            <w:vAlign w:val="bottom"/>
            <w:hideMark/>
          </w:tcPr>
          <w:p w14:paraId="542C0DC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91862D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2610" w:type="dxa"/>
            <w:tcBorders>
              <w:top w:val="nil"/>
              <w:left w:val="nil"/>
              <w:bottom w:val="single" w:sz="4" w:space="0" w:color="auto"/>
              <w:right w:val="single" w:sz="4" w:space="0" w:color="auto"/>
            </w:tcBorders>
            <w:shd w:val="clear" w:color="000000" w:fill="D8E4BC"/>
            <w:noWrap/>
            <w:vAlign w:val="bottom"/>
            <w:hideMark/>
          </w:tcPr>
          <w:p w14:paraId="779538C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$0.09</w:t>
            </w:r>
          </w:p>
        </w:tc>
        <w:tc>
          <w:tcPr>
            <w:tcW w:w="1620" w:type="dxa"/>
            <w:tcBorders>
              <w:top w:val="nil"/>
              <w:left w:val="nil"/>
              <w:bottom w:val="single" w:sz="4" w:space="0" w:color="auto"/>
              <w:right w:val="single" w:sz="4" w:space="0" w:color="auto"/>
            </w:tcBorders>
            <w:shd w:val="clear" w:color="auto" w:fill="auto"/>
            <w:noWrap/>
            <w:vAlign w:val="bottom"/>
            <w:hideMark/>
          </w:tcPr>
          <w:p w14:paraId="32B1417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r>
      <w:tr w:rsidR="002C6774" w:rsidRPr="00785B07" w14:paraId="09222BDA"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B526445"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Kikuyu</w:t>
            </w:r>
          </w:p>
        </w:tc>
        <w:tc>
          <w:tcPr>
            <w:tcW w:w="1710" w:type="dxa"/>
            <w:tcBorders>
              <w:top w:val="nil"/>
              <w:left w:val="nil"/>
              <w:bottom w:val="single" w:sz="4" w:space="0" w:color="auto"/>
              <w:right w:val="single" w:sz="4" w:space="0" w:color="auto"/>
            </w:tcBorders>
            <w:shd w:val="clear" w:color="000000" w:fill="D8E4BC"/>
            <w:noWrap/>
            <w:vAlign w:val="bottom"/>
            <w:hideMark/>
          </w:tcPr>
          <w:p w14:paraId="42DD7EC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654D48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2610" w:type="dxa"/>
            <w:tcBorders>
              <w:top w:val="nil"/>
              <w:left w:val="nil"/>
              <w:bottom w:val="single" w:sz="4" w:space="0" w:color="auto"/>
              <w:right w:val="single" w:sz="4" w:space="0" w:color="auto"/>
            </w:tcBorders>
            <w:shd w:val="clear" w:color="000000" w:fill="D8E4BC"/>
            <w:noWrap/>
            <w:vAlign w:val="bottom"/>
            <w:hideMark/>
          </w:tcPr>
          <w:p w14:paraId="3F6B43F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1620" w:type="dxa"/>
            <w:tcBorders>
              <w:top w:val="nil"/>
              <w:left w:val="nil"/>
              <w:bottom w:val="single" w:sz="4" w:space="0" w:color="auto"/>
              <w:right w:val="single" w:sz="4" w:space="0" w:color="auto"/>
            </w:tcBorders>
            <w:shd w:val="clear" w:color="auto" w:fill="auto"/>
            <w:noWrap/>
            <w:vAlign w:val="bottom"/>
            <w:hideMark/>
          </w:tcPr>
          <w:p w14:paraId="111C638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r>
      <w:tr w:rsidR="002C6774" w:rsidRPr="00785B07" w14:paraId="4540D3B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EF8F17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Kinyarwanda</w:t>
            </w:r>
          </w:p>
        </w:tc>
        <w:tc>
          <w:tcPr>
            <w:tcW w:w="1710" w:type="dxa"/>
            <w:tcBorders>
              <w:top w:val="nil"/>
              <w:left w:val="nil"/>
              <w:bottom w:val="single" w:sz="4" w:space="0" w:color="auto"/>
              <w:right w:val="single" w:sz="4" w:space="0" w:color="auto"/>
            </w:tcBorders>
            <w:shd w:val="clear" w:color="000000" w:fill="D8E4BC"/>
            <w:noWrap/>
            <w:vAlign w:val="bottom"/>
            <w:hideMark/>
          </w:tcPr>
          <w:p w14:paraId="2F53F63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31A48D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62685EC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5908E4D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1F1730D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3060C3C"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Kirundi</w:t>
            </w:r>
          </w:p>
        </w:tc>
        <w:tc>
          <w:tcPr>
            <w:tcW w:w="1710" w:type="dxa"/>
            <w:tcBorders>
              <w:top w:val="nil"/>
              <w:left w:val="nil"/>
              <w:bottom w:val="single" w:sz="4" w:space="0" w:color="auto"/>
              <w:right w:val="single" w:sz="4" w:space="0" w:color="auto"/>
            </w:tcBorders>
            <w:shd w:val="clear" w:color="000000" w:fill="D8E4BC"/>
            <w:noWrap/>
            <w:vAlign w:val="bottom"/>
            <w:hideMark/>
          </w:tcPr>
          <w:p w14:paraId="7A1038F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B65DCB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6DD0CD2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7E5BB40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3C1509D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7BA558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Korean</w:t>
            </w:r>
          </w:p>
        </w:tc>
        <w:tc>
          <w:tcPr>
            <w:tcW w:w="1710" w:type="dxa"/>
            <w:tcBorders>
              <w:top w:val="nil"/>
              <w:left w:val="nil"/>
              <w:bottom w:val="single" w:sz="4" w:space="0" w:color="auto"/>
              <w:right w:val="single" w:sz="4" w:space="0" w:color="auto"/>
            </w:tcBorders>
            <w:shd w:val="clear" w:color="000000" w:fill="D8E4BC"/>
            <w:noWrap/>
            <w:vAlign w:val="bottom"/>
            <w:hideMark/>
          </w:tcPr>
          <w:p w14:paraId="2270855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1B9591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4E9C91F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67978D4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0C3F794C"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E270D1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Kosraean</w:t>
            </w:r>
          </w:p>
        </w:tc>
        <w:tc>
          <w:tcPr>
            <w:tcW w:w="1710" w:type="dxa"/>
            <w:tcBorders>
              <w:top w:val="nil"/>
              <w:left w:val="nil"/>
              <w:bottom w:val="single" w:sz="4" w:space="0" w:color="auto"/>
              <w:right w:val="single" w:sz="4" w:space="0" w:color="auto"/>
            </w:tcBorders>
            <w:shd w:val="clear" w:color="000000" w:fill="D8E4BC"/>
            <w:noWrap/>
            <w:vAlign w:val="bottom"/>
            <w:hideMark/>
          </w:tcPr>
          <w:p w14:paraId="0B2D131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$0.57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B42A2B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2610" w:type="dxa"/>
            <w:tcBorders>
              <w:top w:val="nil"/>
              <w:left w:val="nil"/>
              <w:bottom w:val="single" w:sz="4" w:space="0" w:color="auto"/>
              <w:right w:val="single" w:sz="4" w:space="0" w:color="auto"/>
            </w:tcBorders>
            <w:shd w:val="clear" w:color="000000" w:fill="D8E4BC"/>
            <w:noWrap/>
            <w:vAlign w:val="bottom"/>
            <w:hideMark/>
          </w:tcPr>
          <w:p w14:paraId="2668166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620" w:type="dxa"/>
            <w:tcBorders>
              <w:top w:val="nil"/>
              <w:left w:val="nil"/>
              <w:bottom w:val="single" w:sz="4" w:space="0" w:color="auto"/>
              <w:right w:val="single" w:sz="4" w:space="0" w:color="auto"/>
            </w:tcBorders>
            <w:shd w:val="clear" w:color="auto" w:fill="auto"/>
            <w:noWrap/>
            <w:vAlign w:val="bottom"/>
            <w:hideMark/>
          </w:tcPr>
          <w:p w14:paraId="0230267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$0.38</w:t>
            </w:r>
          </w:p>
        </w:tc>
      </w:tr>
      <w:tr w:rsidR="002C6774" w:rsidRPr="00785B07" w14:paraId="582F64F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A1D0D95" w14:textId="77777777" w:rsidR="002C6774" w:rsidRPr="00785B07" w:rsidRDefault="002C6774" w:rsidP="002C6774">
            <w:pPr>
              <w:rPr>
                <w:rFonts w:ascii="Calibri" w:hAnsi="Calibri" w:cs="Calibri"/>
                <w:color w:val="000000"/>
                <w:sz w:val="16"/>
                <w:szCs w:val="16"/>
              </w:rPr>
            </w:pPr>
            <w:proofErr w:type="spellStart"/>
            <w:r w:rsidRPr="00785B07">
              <w:rPr>
                <w:rFonts w:ascii="Calibri" w:hAnsi="Calibri" w:cs="Calibri"/>
                <w:color w:val="000000"/>
                <w:sz w:val="16"/>
                <w:szCs w:val="16"/>
              </w:rPr>
              <w:t>Kunama</w:t>
            </w:r>
            <w:proofErr w:type="spellEnd"/>
          </w:p>
        </w:tc>
        <w:tc>
          <w:tcPr>
            <w:tcW w:w="1710" w:type="dxa"/>
            <w:tcBorders>
              <w:top w:val="nil"/>
              <w:left w:val="nil"/>
              <w:bottom w:val="single" w:sz="4" w:space="0" w:color="auto"/>
              <w:right w:val="single" w:sz="4" w:space="0" w:color="auto"/>
            </w:tcBorders>
            <w:shd w:val="clear" w:color="000000" w:fill="D8E4BC"/>
            <w:noWrap/>
            <w:vAlign w:val="bottom"/>
            <w:hideMark/>
          </w:tcPr>
          <w:p w14:paraId="479F0E1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BEBAA5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2610" w:type="dxa"/>
            <w:tcBorders>
              <w:top w:val="nil"/>
              <w:left w:val="nil"/>
              <w:bottom w:val="single" w:sz="4" w:space="0" w:color="auto"/>
              <w:right w:val="single" w:sz="4" w:space="0" w:color="auto"/>
            </w:tcBorders>
            <w:shd w:val="clear" w:color="000000" w:fill="D8E4BC"/>
            <w:noWrap/>
            <w:vAlign w:val="bottom"/>
            <w:hideMark/>
          </w:tcPr>
          <w:p w14:paraId="5AF1E73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1620" w:type="dxa"/>
            <w:tcBorders>
              <w:top w:val="nil"/>
              <w:left w:val="nil"/>
              <w:bottom w:val="single" w:sz="4" w:space="0" w:color="auto"/>
              <w:right w:val="single" w:sz="4" w:space="0" w:color="auto"/>
            </w:tcBorders>
            <w:shd w:val="clear" w:color="auto" w:fill="auto"/>
            <w:noWrap/>
            <w:vAlign w:val="bottom"/>
            <w:hideMark/>
          </w:tcPr>
          <w:p w14:paraId="0D3F807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r>
      <w:tr w:rsidR="002C6774" w:rsidRPr="00785B07" w14:paraId="0D83E070"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D421401"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lastRenderedPageBreak/>
              <w:t>Kurdish</w:t>
            </w:r>
          </w:p>
        </w:tc>
        <w:tc>
          <w:tcPr>
            <w:tcW w:w="1710" w:type="dxa"/>
            <w:tcBorders>
              <w:top w:val="nil"/>
              <w:left w:val="nil"/>
              <w:bottom w:val="single" w:sz="4" w:space="0" w:color="auto"/>
              <w:right w:val="single" w:sz="4" w:space="0" w:color="auto"/>
            </w:tcBorders>
            <w:shd w:val="clear" w:color="000000" w:fill="D8E4BC"/>
            <w:noWrap/>
            <w:vAlign w:val="bottom"/>
            <w:hideMark/>
          </w:tcPr>
          <w:p w14:paraId="5B0638E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8C1441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495E083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376DE20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r>
      <w:tr w:rsidR="002C6774" w:rsidRPr="00785B07" w14:paraId="1ECF8A2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745D24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Laotian</w:t>
            </w:r>
          </w:p>
        </w:tc>
        <w:tc>
          <w:tcPr>
            <w:tcW w:w="1710" w:type="dxa"/>
            <w:tcBorders>
              <w:top w:val="nil"/>
              <w:left w:val="nil"/>
              <w:bottom w:val="single" w:sz="4" w:space="0" w:color="auto"/>
              <w:right w:val="single" w:sz="4" w:space="0" w:color="auto"/>
            </w:tcBorders>
            <w:shd w:val="clear" w:color="000000" w:fill="D8E4BC"/>
            <w:noWrap/>
            <w:vAlign w:val="bottom"/>
            <w:hideMark/>
          </w:tcPr>
          <w:p w14:paraId="6CA09A0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840D24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19CFFDB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5B45C62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357A1B7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AF2E42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Latvian</w:t>
            </w:r>
          </w:p>
        </w:tc>
        <w:tc>
          <w:tcPr>
            <w:tcW w:w="1710" w:type="dxa"/>
            <w:tcBorders>
              <w:top w:val="nil"/>
              <w:left w:val="nil"/>
              <w:bottom w:val="single" w:sz="4" w:space="0" w:color="auto"/>
              <w:right w:val="single" w:sz="4" w:space="0" w:color="auto"/>
            </w:tcBorders>
            <w:shd w:val="clear" w:color="000000" w:fill="D8E4BC"/>
            <w:noWrap/>
            <w:vAlign w:val="bottom"/>
            <w:hideMark/>
          </w:tcPr>
          <w:p w14:paraId="7327E05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BD7706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7301169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0BCC3E2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3D4ED53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87D6DC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Lithuanian</w:t>
            </w:r>
          </w:p>
        </w:tc>
        <w:tc>
          <w:tcPr>
            <w:tcW w:w="1710" w:type="dxa"/>
            <w:tcBorders>
              <w:top w:val="nil"/>
              <w:left w:val="nil"/>
              <w:bottom w:val="single" w:sz="4" w:space="0" w:color="auto"/>
              <w:right w:val="single" w:sz="4" w:space="0" w:color="auto"/>
            </w:tcBorders>
            <w:shd w:val="clear" w:color="000000" w:fill="D8E4BC"/>
            <w:noWrap/>
            <w:vAlign w:val="bottom"/>
            <w:hideMark/>
          </w:tcPr>
          <w:p w14:paraId="6EE8CC7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3FA0B3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5A8DFA9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13D3BEE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51883EB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4579001"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Macedonian</w:t>
            </w:r>
          </w:p>
        </w:tc>
        <w:tc>
          <w:tcPr>
            <w:tcW w:w="1710" w:type="dxa"/>
            <w:tcBorders>
              <w:top w:val="nil"/>
              <w:left w:val="nil"/>
              <w:bottom w:val="single" w:sz="4" w:space="0" w:color="auto"/>
              <w:right w:val="single" w:sz="4" w:space="0" w:color="auto"/>
            </w:tcBorders>
            <w:shd w:val="clear" w:color="000000" w:fill="D8E4BC"/>
            <w:noWrap/>
            <w:vAlign w:val="bottom"/>
            <w:hideMark/>
          </w:tcPr>
          <w:p w14:paraId="7E3C401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873A85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380EFB4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31CAF0E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5DF0C19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2DA8476"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Malay</w:t>
            </w:r>
          </w:p>
        </w:tc>
        <w:tc>
          <w:tcPr>
            <w:tcW w:w="1710" w:type="dxa"/>
            <w:tcBorders>
              <w:top w:val="nil"/>
              <w:left w:val="nil"/>
              <w:bottom w:val="single" w:sz="4" w:space="0" w:color="auto"/>
              <w:right w:val="single" w:sz="4" w:space="0" w:color="auto"/>
            </w:tcBorders>
            <w:shd w:val="clear" w:color="000000" w:fill="D8E4BC"/>
            <w:noWrap/>
            <w:vAlign w:val="bottom"/>
            <w:hideMark/>
          </w:tcPr>
          <w:p w14:paraId="4418937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DDED62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68CBB69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A29BAD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3E7B23E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83F734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Marshallese</w:t>
            </w:r>
          </w:p>
        </w:tc>
        <w:tc>
          <w:tcPr>
            <w:tcW w:w="1710" w:type="dxa"/>
            <w:tcBorders>
              <w:top w:val="nil"/>
              <w:left w:val="nil"/>
              <w:bottom w:val="single" w:sz="4" w:space="0" w:color="auto"/>
              <w:right w:val="single" w:sz="4" w:space="0" w:color="auto"/>
            </w:tcBorders>
            <w:shd w:val="clear" w:color="000000" w:fill="D8E4BC"/>
            <w:noWrap/>
            <w:vAlign w:val="bottom"/>
            <w:hideMark/>
          </w:tcPr>
          <w:p w14:paraId="3536583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$0.41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0E20AC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2610" w:type="dxa"/>
            <w:tcBorders>
              <w:top w:val="nil"/>
              <w:left w:val="nil"/>
              <w:bottom w:val="single" w:sz="4" w:space="0" w:color="auto"/>
              <w:right w:val="single" w:sz="4" w:space="0" w:color="auto"/>
            </w:tcBorders>
            <w:shd w:val="clear" w:color="000000" w:fill="D8E4BC"/>
            <w:noWrap/>
            <w:vAlign w:val="bottom"/>
            <w:hideMark/>
          </w:tcPr>
          <w:p w14:paraId="7AC3FF8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1620" w:type="dxa"/>
            <w:tcBorders>
              <w:top w:val="nil"/>
              <w:left w:val="nil"/>
              <w:bottom w:val="single" w:sz="4" w:space="0" w:color="auto"/>
              <w:right w:val="single" w:sz="4" w:space="0" w:color="auto"/>
            </w:tcBorders>
            <w:shd w:val="clear" w:color="auto" w:fill="auto"/>
            <w:noWrap/>
            <w:vAlign w:val="bottom"/>
            <w:hideMark/>
          </w:tcPr>
          <w:p w14:paraId="4C2EE7B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$0.27</w:t>
            </w:r>
          </w:p>
        </w:tc>
      </w:tr>
      <w:tr w:rsidR="002C6774" w:rsidRPr="00785B07" w14:paraId="3E254DD3"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51C3985"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Navajo</w:t>
            </w:r>
          </w:p>
        </w:tc>
        <w:tc>
          <w:tcPr>
            <w:tcW w:w="1710" w:type="dxa"/>
            <w:tcBorders>
              <w:top w:val="nil"/>
              <w:left w:val="nil"/>
              <w:bottom w:val="single" w:sz="4" w:space="0" w:color="auto"/>
              <w:right w:val="single" w:sz="4" w:space="0" w:color="auto"/>
            </w:tcBorders>
            <w:shd w:val="clear" w:color="000000" w:fill="D8E4BC"/>
            <w:noWrap/>
            <w:vAlign w:val="bottom"/>
            <w:hideMark/>
          </w:tcPr>
          <w:p w14:paraId="76D7616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$0.69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FC1A90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2610" w:type="dxa"/>
            <w:tcBorders>
              <w:top w:val="nil"/>
              <w:left w:val="nil"/>
              <w:bottom w:val="single" w:sz="4" w:space="0" w:color="auto"/>
              <w:right w:val="single" w:sz="4" w:space="0" w:color="auto"/>
            </w:tcBorders>
            <w:shd w:val="clear" w:color="000000" w:fill="D8E4BC"/>
            <w:noWrap/>
            <w:vAlign w:val="bottom"/>
            <w:hideMark/>
          </w:tcPr>
          <w:p w14:paraId="037F4DB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620" w:type="dxa"/>
            <w:tcBorders>
              <w:top w:val="nil"/>
              <w:left w:val="nil"/>
              <w:bottom w:val="single" w:sz="4" w:space="0" w:color="auto"/>
              <w:right w:val="single" w:sz="4" w:space="0" w:color="auto"/>
            </w:tcBorders>
            <w:shd w:val="clear" w:color="auto" w:fill="auto"/>
            <w:noWrap/>
            <w:vAlign w:val="bottom"/>
            <w:hideMark/>
          </w:tcPr>
          <w:p w14:paraId="45D6025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$0.45</w:t>
            </w:r>
          </w:p>
        </w:tc>
      </w:tr>
      <w:tr w:rsidR="002C6774" w:rsidRPr="00785B07" w14:paraId="665BF3F8"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8277FA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Nepali</w:t>
            </w:r>
          </w:p>
        </w:tc>
        <w:tc>
          <w:tcPr>
            <w:tcW w:w="1710" w:type="dxa"/>
            <w:tcBorders>
              <w:top w:val="nil"/>
              <w:left w:val="nil"/>
              <w:bottom w:val="single" w:sz="4" w:space="0" w:color="auto"/>
              <w:right w:val="single" w:sz="4" w:space="0" w:color="auto"/>
            </w:tcBorders>
            <w:shd w:val="clear" w:color="000000" w:fill="D8E4BC"/>
            <w:noWrap/>
            <w:vAlign w:val="bottom"/>
            <w:hideMark/>
          </w:tcPr>
          <w:p w14:paraId="5E59080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894DC2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21CE196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7AB0A94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7DF84AB9"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0AB5AD1"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Norwegian</w:t>
            </w:r>
          </w:p>
        </w:tc>
        <w:tc>
          <w:tcPr>
            <w:tcW w:w="1710" w:type="dxa"/>
            <w:tcBorders>
              <w:top w:val="nil"/>
              <w:left w:val="nil"/>
              <w:bottom w:val="single" w:sz="4" w:space="0" w:color="auto"/>
              <w:right w:val="single" w:sz="4" w:space="0" w:color="auto"/>
            </w:tcBorders>
            <w:shd w:val="clear" w:color="000000" w:fill="D8E4BC"/>
            <w:noWrap/>
            <w:vAlign w:val="bottom"/>
            <w:hideMark/>
          </w:tcPr>
          <w:p w14:paraId="78C7E91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845868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0E45951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1E74B2B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42691EA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957A946"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Oromo</w:t>
            </w:r>
          </w:p>
        </w:tc>
        <w:tc>
          <w:tcPr>
            <w:tcW w:w="1710" w:type="dxa"/>
            <w:tcBorders>
              <w:top w:val="nil"/>
              <w:left w:val="nil"/>
              <w:bottom w:val="single" w:sz="4" w:space="0" w:color="auto"/>
              <w:right w:val="single" w:sz="4" w:space="0" w:color="auto"/>
            </w:tcBorders>
            <w:shd w:val="clear" w:color="000000" w:fill="D8E4BC"/>
            <w:noWrap/>
            <w:vAlign w:val="bottom"/>
            <w:hideMark/>
          </w:tcPr>
          <w:p w14:paraId="7305A4E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$0.22</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A939D1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4BFE425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7442D16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r>
      <w:tr w:rsidR="002C6774" w:rsidRPr="00785B07" w14:paraId="4A3696B9"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5CB028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Pashto</w:t>
            </w:r>
          </w:p>
        </w:tc>
        <w:tc>
          <w:tcPr>
            <w:tcW w:w="1710" w:type="dxa"/>
            <w:tcBorders>
              <w:top w:val="nil"/>
              <w:left w:val="nil"/>
              <w:bottom w:val="single" w:sz="4" w:space="0" w:color="auto"/>
              <w:right w:val="single" w:sz="4" w:space="0" w:color="auto"/>
            </w:tcBorders>
            <w:shd w:val="clear" w:color="000000" w:fill="D8E4BC"/>
            <w:noWrap/>
            <w:vAlign w:val="bottom"/>
            <w:hideMark/>
          </w:tcPr>
          <w:p w14:paraId="682DD96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1FA19C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32BB236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504A374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1E4EC84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B411671" w14:textId="77777777" w:rsidR="002C6774" w:rsidRPr="00785B07" w:rsidRDefault="002C6774" w:rsidP="002C6774">
            <w:pPr>
              <w:rPr>
                <w:rFonts w:ascii="Calibri" w:hAnsi="Calibri" w:cs="Calibri"/>
                <w:color w:val="000000"/>
                <w:sz w:val="16"/>
                <w:szCs w:val="16"/>
              </w:rPr>
            </w:pPr>
            <w:proofErr w:type="spellStart"/>
            <w:r w:rsidRPr="00785B07">
              <w:rPr>
                <w:rFonts w:ascii="Calibri" w:hAnsi="Calibri" w:cs="Calibri"/>
                <w:color w:val="000000"/>
                <w:sz w:val="16"/>
                <w:szCs w:val="16"/>
              </w:rPr>
              <w:t>Pohnpeian</w:t>
            </w:r>
            <w:proofErr w:type="spellEnd"/>
          </w:p>
        </w:tc>
        <w:tc>
          <w:tcPr>
            <w:tcW w:w="1710" w:type="dxa"/>
            <w:tcBorders>
              <w:top w:val="nil"/>
              <w:left w:val="nil"/>
              <w:bottom w:val="single" w:sz="4" w:space="0" w:color="auto"/>
              <w:right w:val="single" w:sz="4" w:space="0" w:color="auto"/>
            </w:tcBorders>
            <w:shd w:val="clear" w:color="000000" w:fill="D8E4BC"/>
            <w:noWrap/>
            <w:vAlign w:val="bottom"/>
            <w:hideMark/>
          </w:tcPr>
          <w:p w14:paraId="7B06C1B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$0.57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D42936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2610" w:type="dxa"/>
            <w:tcBorders>
              <w:top w:val="nil"/>
              <w:left w:val="nil"/>
              <w:bottom w:val="single" w:sz="4" w:space="0" w:color="auto"/>
              <w:right w:val="single" w:sz="4" w:space="0" w:color="auto"/>
            </w:tcBorders>
            <w:shd w:val="clear" w:color="000000" w:fill="D8E4BC"/>
            <w:noWrap/>
            <w:vAlign w:val="bottom"/>
            <w:hideMark/>
          </w:tcPr>
          <w:p w14:paraId="0E1E7F8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620" w:type="dxa"/>
            <w:tcBorders>
              <w:top w:val="nil"/>
              <w:left w:val="nil"/>
              <w:bottom w:val="single" w:sz="4" w:space="0" w:color="auto"/>
              <w:right w:val="single" w:sz="4" w:space="0" w:color="auto"/>
            </w:tcBorders>
            <w:shd w:val="clear" w:color="auto" w:fill="auto"/>
            <w:noWrap/>
            <w:vAlign w:val="bottom"/>
            <w:hideMark/>
          </w:tcPr>
          <w:p w14:paraId="430E7FE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$0.38</w:t>
            </w:r>
          </w:p>
        </w:tc>
      </w:tr>
      <w:tr w:rsidR="002C6774" w:rsidRPr="00785B07" w14:paraId="5C1B32BA"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F65CDB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Polish</w:t>
            </w:r>
          </w:p>
        </w:tc>
        <w:tc>
          <w:tcPr>
            <w:tcW w:w="1710" w:type="dxa"/>
            <w:tcBorders>
              <w:top w:val="nil"/>
              <w:left w:val="nil"/>
              <w:bottom w:val="single" w:sz="4" w:space="0" w:color="auto"/>
              <w:right w:val="single" w:sz="4" w:space="0" w:color="auto"/>
            </w:tcBorders>
            <w:shd w:val="clear" w:color="000000" w:fill="D8E4BC"/>
            <w:noWrap/>
            <w:vAlign w:val="bottom"/>
            <w:hideMark/>
          </w:tcPr>
          <w:p w14:paraId="0F92C13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C0B815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306D09E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6222621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5F18509B"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A75DFE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Portuguese (Brazilian)</w:t>
            </w:r>
          </w:p>
        </w:tc>
        <w:tc>
          <w:tcPr>
            <w:tcW w:w="1710" w:type="dxa"/>
            <w:tcBorders>
              <w:top w:val="nil"/>
              <w:left w:val="nil"/>
              <w:bottom w:val="single" w:sz="4" w:space="0" w:color="auto"/>
              <w:right w:val="single" w:sz="4" w:space="0" w:color="auto"/>
            </w:tcBorders>
            <w:shd w:val="clear" w:color="000000" w:fill="D8E4BC"/>
            <w:noWrap/>
            <w:vAlign w:val="bottom"/>
            <w:hideMark/>
          </w:tcPr>
          <w:p w14:paraId="371AEAE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EB22E7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34ACFB1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B2AAC1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64E9818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2D94651"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Portuguese (European)</w:t>
            </w:r>
          </w:p>
        </w:tc>
        <w:tc>
          <w:tcPr>
            <w:tcW w:w="1710" w:type="dxa"/>
            <w:tcBorders>
              <w:top w:val="nil"/>
              <w:left w:val="nil"/>
              <w:bottom w:val="single" w:sz="4" w:space="0" w:color="auto"/>
              <w:right w:val="single" w:sz="4" w:space="0" w:color="auto"/>
            </w:tcBorders>
            <w:shd w:val="clear" w:color="000000" w:fill="D8E4BC"/>
            <w:noWrap/>
            <w:vAlign w:val="bottom"/>
            <w:hideMark/>
          </w:tcPr>
          <w:p w14:paraId="246B5C8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5C89AD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3BE97CC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0765BBF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$0.11</w:t>
            </w:r>
          </w:p>
        </w:tc>
      </w:tr>
      <w:tr w:rsidR="002C6774" w:rsidRPr="00785B07" w14:paraId="65605784"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D1AB66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Punjabi (Panjabi)</w:t>
            </w:r>
          </w:p>
        </w:tc>
        <w:tc>
          <w:tcPr>
            <w:tcW w:w="1710" w:type="dxa"/>
            <w:tcBorders>
              <w:top w:val="nil"/>
              <w:left w:val="nil"/>
              <w:bottom w:val="single" w:sz="4" w:space="0" w:color="auto"/>
              <w:right w:val="single" w:sz="4" w:space="0" w:color="auto"/>
            </w:tcBorders>
            <w:shd w:val="clear" w:color="000000" w:fill="D8E4BC"/>
            <w:noWrap/>
            <w:vAlign w:val="bottom"/>
            <w:hideMark/>
          </w:tcPr>
          <w:p w14:paraId="34D3E37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FC9E42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3F41C40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5909BB3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376B22F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C0A4CAD"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Rohingya</w:t>
            </w:r>
          </w:p>
        </w:tc>
        <w:tc>
          <w:tcPr>
            <w:tcW w:w="1710" w:type="dxa"/>
            <w:tcBorders>
              <w:top w:val="nil"/>
              <w:left w:val="nil"/>
              <w:bottom w:val="single" w:sz="4" w:space="0" w:color="auto"/>
              <w:right w:val="single" w:sz="4" w:space="0" w:color="auto"/>
            </w:tcBorders>
            <w:shd w:val="clear" w:color="000000" w:fill="D8E4BC"/>
            <w:noWrap/>
            <w:vAlign w:val="bottom"/>
            <w:hideMark/>
          </w:tcPr>
          <w:p w14:paraId="722C6E0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$0.54</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D84D81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2610" w:type="dxa"/>
            <w:tcBorders>
              <w:top w:val="nil"/>
              <w:left w:val="nil"/>
              <w:bottom w:val="single" w:sz="4" w:space="0" w:color="auto"/>
              <w:right w:val="single" w:sz="4" w:space="0" w:color="auto"/>
            </w:tcBorders>
            <w:shd w:val="clear" w:color="000000" w:fill="D8E4BC"/>
            <w:noWrap/>
            <w:vAlign w:val="bottom"/>
            <w:hideMark/>
          </w:tcPr>
          <w:p w14:paraId="5C626EA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c>
          <w:tcPr>
            <w:tcW w:w="1620" w:type="dxa"/>
            <w:tcBorders>
              <w:top w:val="nil"/>
              <w:left w:val="nil"/>
              <w:bottom w:val="single" w:sz="4" w:space="0" w:color="auto"/>
              <w:right w:val="single" w:sz="4" w:space="0" w:color="auto"/>
            </w:tcBorders>
            <w:shd w:val="clear" w:color="auto" w:fill="auto"/>
            <w:noWrap/>
            <w:vAlign w:val="bottom"/>
            <w:hideMark/>
          </w:tcPr>
          <w:p w14:paraId="473AD78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$0.36</w:t>
            </w:r>
          </w:p>
        </w:tc>
      </w:tr>
      <w:tr w:rsidR="002C6774" w:rsidRPr="00785B07" w14:paraId="72AB463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42A5905"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Romanian</w:t>
            </w:r>
          </w:p>
        </w:tc>
        <w:tc>
          <w:tcPr>
            <w:tcW w:w="1710" w:type="dxa"/>
            <w:tcBorders>
              <w:top w:val="nil"/>
              <w:left w:val="nil"/>
              <w:bottom w:val="single" w:sz="4" w:space="0" w:color="auto"/>
              <w:right w:val="single" w:sz="4" w:space="0" w:color="auto"/>
            </w:tcBorders>
            <w:shd w:val="clear" w:color="000000" w:fill="D8E4BC"/>
            <w:noWrap/>
            <w:vAlign w:val="bottom"/>
            <w:hideMark/>
          </w:tcPr>
          <w:p w14:paraId="07A5DA2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00ADD82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2849A0B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2BA84D5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8480575"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FB2E65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Russian</w:t>
            </w:r>
          </w:p>
        </w:tc>
        <w:tc>
          <w:tcPr>
            <w:tcW w:w="1710" w:type="dxa"/>
            <w:tcBorders>
              <w:top w:val="nil"/>
              <w:left w:val="nil"/>
              <w:bottom w:val="single" w:sz="4" w:space="0" w:color="auto"/>
              <w:right w:val="single" w:sz="4" w:space="0" w:color="auto"/>
            </w:tcBorders>
            <w:shd w:val="clear" w:color="000000" w:fill="D8E4BC"/>
            <w:noWrap/>
            <w:vAlign w:val="bottom"/>
            <w:hideMark/>
          </w:tcPr>
          <w:p w14:paraId="7D3AAA9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EAF0B5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2C51FF9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60C608A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0BA20464"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E0611D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Samoan</w:t>
            </w:r>
          </w:p>
        </w:tc>
        <w:tc>
          <w:tcPr>
            <w:tcW w:w="1710" w:type="dxa"/>
            <w:tcBorders>
              <w:top w:val="nil"/>
              <w:left w:val="nil"/>
              <w:bottom w:val="single" w:sz="4" w:space="0" w:color="auto"/>
              <w:right w:val="single" w:sz="4" w:space="0" w:color="auto"/>
            </w:tcBorders>
            <w:shd w:val="clear" w:color="000000" w:fill="D8E4BC"/>
            <w:noWrap/>
            <w:vAlign w:val="bottom"/>
            <w:hideMark/>
          </w:tcPr>
          <w:p w14:paraId="79E7A27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64FEFE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2610" w:type="dxa"/>
            <w:tcBorders>
              <w:top w:val="nil"/>
              <w:left w:val="nil"/>
              <w:bottom w:val="single" w:sz="4" w:space="0" w:color="auto"/>
              <w:right w:val="single" w:sz="4" w:space="0" w:color="auto"/>
            </w:tcBorders>
            <w:shd w:val="clear" w:color="000000" w:fill="D8E4BC"/>
            <w:noWrap/>
            <w:vAlign w:val="bottom"/>
            <w:hideMark/>
          </w:tcPr>
          <w:p w14:paraId="03B3D1A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c>
          <w:tcPr>
            <w:tcW w:w="1620" w:type="dxa"/>
            <w:tcBorders>
              <w:top w:val="nil"/>
              <w:left w:val="nil"/>
              <w:bottom w:val="single" w:sz="4" w:space="0" w:color="auto"/>
              <w:right w:val="single" w:sz="4" w:space="0" w:color="auto"/>
            </w:tcBorders>
            <w:shd w:val="clear" w:color="auto" w:fill="auto"/>
            <w:noWrap/>
            <w:vAlign w:val="bottom"/>
            <w:hideMark/>
          </w:tcPr>
          <w:p w14:paraId="247DDD5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$0.26</w:t>
            </w:r>
          </w:p>
        </w:tc>
      </w:tr>
      <w:tr w:rsidR="002C6774" w:rsidRPr="00785B07" w14:paraId="51823C8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18F2E5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Serbian</w:t>
            </w:r>
          </w:p>
        </w:tc>
        <w:tc>
          <w:tcPr>
            <w:tcW w:w="1710" w:type="dxa"/>
            <w:tcBorders>
              <w:top w:val="nil"/>
              <w:left w:val="nil"/>
              <w:bottom w:val="single" w:sz="4" w:space="0" w:color="auto"/>
              <w:right w:val="single" w:sz="4" w:space="0" w:color="auto"/>
            </w:tcBorders>
            <w:shd w:val="clear" w:color="000000" w:fill="D8E4BC"/>
            <w:noWrap/>
            <w:vAlign w:val="bottom"/>
            <w:hideMark/>
          </w:tcPr>
          <w:p w14:paraId="4CF2B54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1621123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0DC40B3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34EF0AE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65DB73DB"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C58BD25"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Slovak</w:t>
            </w:r>
          </w:p>
        </w:tc>
        <w:tc>
          <w:tcPr>
            <w:tcW w:w="1710" w:type="dxa"/>
            <w:tcBorders>
              <w:top w:val="nil"/>
              <w:left w:val="nil"/>
              <w:bottom w:val="single" w:sz="4" w:space="0" w:color="auto"/>
              <w:right w:val="single" w:sz="4" w:space="0" w:color="auto"/>
            </w:tcBorders>
            <w:shd w:val="clear" w:color="000000" w:fill="D8E4BC"/>
            <w:noWrap/>
            <w:vAlign w:val="bottom"/>
            <w:hideMark/>
          </w:tcPr>
          <w:p w14:paraId="435CED7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F0EAA7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50AEBF4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5AED8A3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334235A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EF894A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Slovenian</w:t>
            </w:r>
          </w:p>
        </w:tc>
        <w:tc>
          <w:tcPr>
            <w:tcW w:w="1710" w:type="dxa"/>
            <w:tcBorders>
              <w:top w:val="nil"/>
              <w:left w:val="nil"/>
              <w:bottom w:val="single" w:sz="4" w:space="0" w:color="auto"/>
              <w:right w:val="single" w:sz="4" w:space="0" w:color="auto"/>
            </w:tcBorders>
            <w:shd w:val="clear" w:color="000000" w:fill="D8E4BC"/>
            <w:noWrap/>
            <w:vAlign w:val="bottom"/>
            <w:hideMark/>
          </w:tcPr>
          <w:p w14:paraId="116B29A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728B4F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4FB4544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5411359A"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92EF81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E121ACC"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Somali</w:t>
            </w:r>
          </w:p>
        </w:tc>
        <w:tc>
          <w:tcPr>
            <w:tcW w:w="1710" w:type="dxa"/>
            <w:tcBorders>
              <w:top w:val="nil"/>
              <w:left w:val="nil"/>
              <w:bottom w:val="single" w:sz="4" w:space="0" w:color="auto"/>
              <w:right w:val="single" w:sz="4" w:space="0" w:color="auto"/>
            </w:tcBorders>
            <w:shd w:val="clear" w:color="000000" w:fill="D8E4BC"/>
            <w:noWrap/>
            <w:vAlign w:val="bottom"/>
            <w:hideMark/>
          </w:tcPr>
          <w:p w14:paraId="679ABBA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61D002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119CC5B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465AEC7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3740BFB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09F02FD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Spanish</w:t>
            </w:r>
          </w:p>
        </w:tc>
        <w:tc>
          <w:tcPr>
            <w:tcW w:w="1710" w:type="dxa"/>
            <w:tcBorders>
              <w:top w:val="nil"/>
              <w:left w:val="nil"/>
              <w:bottom w:val="single" w:sz="4" w:space="0" w:color="auto"/>
              <w:right w:val="single" w:sz="4" w:space="0" w:color="auto"/>
            </w:tcBorders>
            <w:shd w:val="clear" w:color="000000" w:fill="D8E4BC"/>
            <w:noWrap/>
            <w:vAlign w:val="bottom"/>
            <w:hideMark/>
          </w:tcPr>
          <w:p w14:paraId="5E675E3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E97008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$0.03</w:t>
            </w:r>
          </w:p>
        </w:tc>
        <w:tc>
          <w:tcPr>
            <w:tcW w:w="2610" w:type="dxa"/>
            <w:tcBorders>
              <w:top w:val="nil"/>
              <w:left w:val="nil"/>
              <w:bottom w:val="single" w:sz="4" w:space="0" w:color="auto"/>
              <w:right w:val="single" w:sz="4" w:space="0" w:color="auto"/>
            </w:tcBorders>
            <w:shd w:val="clear" w:color="000000" w:fill="D8E4BC"/>
            <w:noWrap/>
            <w:vAlign w:val="bottom"/>
            <w:hideMark/>
          </w:tcPr>
          <w:p w14:paraId="41FD42D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$0.03</w:t>
            </w:r>
          </w:p>
        </w:tc>
        <w:tc>
          <w:tcPr>
            <w:tcW w:w="1620" w:type="dxa"/>
            <w:tcBorders>
              <w:top w:val="nil"/>
              <w:left w:val="nil"/>
              <w:bottom w:val="single" w:sz="4" w:space="0" w:color="auto"/>
              <w:right w:val="single" w:sz="4" w:space="0" w:color="auto"/>
            </w:tcBorders>
            <w:shd w:val="clear" w:color="auto" w:fill="auto"/>
            <w:noWrap/>
            <w:vAlign w:val="bottom"/>
            <w:hideMark/>
          </w:tcPr>
          <w:p w14:paraId="2BFA2A9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r>
      <w:tr w:rsidR="002C6774" w:rsidRPr="00785B07" w14:paraId="47E5E818"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A06C52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Swahili</w:t>
            </w:r>
          </w:p>
        </w:tc>
        <w:tc>
          <w:tcPr>
            <w:tcW w:w="1710" w:type="dxa"/>
            <w:tcBorders>
              <w:top w:val="nil"/>
              <w:left w:val="nil"/>
              <w:bottom w:val="single" w:sz="4" w:space="0" w:color="auto"/>
              <w:right w:val="single" w:sz="4" w:space="0" w:color="auto"/>
            </w:tcBorders>
            <w:shd w:val="clear" w:color="000000" w:fill="D8E4BC"/>
            <w:noWrap/>
            <w:vAlign w:val="bottom"/>
            <w:hideMark/>
          </w:tcPr>
          <w:p w14:paraId="00C6AA4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07E833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707BA0C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1620" w:type="dxa"/>
            <w:tcBorders>
              <w:top w:val="nil"/>
              <w:left w:val="nil"/>
              <w:bottom w:val="single" w:sz="4" w:space="0" w:color="auto"/>
              <w:right w:val="single" w:sz="4" w:space="0" w:color="auto"/>
            </w:tcBorders>
            <w:shd w:val="clear" w:color="auto" w:fill="auto"/>
            <w:noWrap/>
            <w:vAlign w:val="bottom"/>
            <w:hideMark/>
          </w:tcPr>
          <w:p w14:paraId="51D3DD8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r>
      <w:tr w:rsidR="002C6774" w:rsidRPr="00785B07" w14:paraId="709AC06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A05C41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Swedish</w:t>
            </w:r>
          </w:p>
        </w:tc>
        <w:tc>
          <w:tcPr>
            <w:tcW w:w="1710" w:type="dxa"/>
            <w:tcBorders>
              <w:top w:val="nil"/>
              <w:left w:val="nil"/>
              <w:bottom w:val="single" w:sz="4" w:space="0" w:color="auto"/>
              <w:right w:val="single" w:sz="4" w:space="0" w:color="auto"/>
            </w:tcBorders>
            <w:shd w:val="clear" w:color="000000" w:fill="D8E4BC"/>
            <w:noWrap/>
            <w:vAlign w:val="bottom"/>
            <w:hideMark/>
          </w:tcPr>
          <w:p w14:paraId="2A3FE13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FAF224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2CC2622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383BFE6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1A1ACCB3"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7BD32DB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Tagalog</w:t>
            </w:r>
          </w:p>
        </w:tc>
        <w:tc>
          <w:tcPr>
            <w:tcW w:w="1710" w:type="dxa"/>
            <w:tcBorders>
              <w:top w:val="nil"/>
              <w:left w:val="nil"/>
              <w:bottom w:val="single" w:sz="4" w:space="0" w:color="auto"/>
              <w:right w:val="single" w:sz="4" w:space="0" w:color="auto"/>
            </w:tcBorders>
            <w:shd w:val="clear" w:color="000000" w:fill="D8E4BC"/>
            <w:noWrap/>
            <w:vAlign w:val="bottom"/>
            <w:hideMark/>
          </w:tcPr>
          <w:p w14:paraId="6F8DB5A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A7E780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50CE519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161E0E6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0A2C793"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12BB59D"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Tamil</w:t>
            </w:r>
          </w:p>
        </w:tc>
        <w:tc>
          <w:tcPr>
            <w:tcW w:w="1710" w:type="dxa"/>
            <w:tcBorders>
              <w:top w:val="nil"/>
              <w:left w:val="nil"/>
              <w:bottom w:val="single" w:sz="4" w:space="0" w:color="auto"/>
              <w:right w:val="single" w:sz="4" w:space="0" w:color="auto"/>
            </w:tcBorders>
            <w:shd w:val="clear" w:color="000000" w:fill="D8E4BC"/>
            <w:noWrap/>
            <w:vAlign w:val="bottom"/>
            <w:hideMark/>
          </w:tcPr>
          <w:p w14:paraId="54E2FF8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372DB4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085313D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762C681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2A7CD5C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FCF1E4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Telugu</w:t>
            </w:r>
          </w:p>
        </w:tc>
        <w:tc>
          <w:tcPr>
            <w:tcW w:w="1710" w:type="dxa"/>
            <w:tcBorders>
              <w:top w:val="nil"/>
              <w:left w:val="nil"/>
              <w:bottom w:val="single" w:sz="4" w:space="0" w:color="auto"/>
              <w:right w:val="single" w:sz="4" w:space="0" w:color="auto"/>
            </w:tcBorders>
            <w:shd w:val="clear" w:color="000000" w:fill="D8E4BC"/>
            <w:noWrap/>
            <w:vAlign w:val="bottom"/>
            <w:hideMark/>
          </w:tcPr>
          <w:p w14:paraId="67CA703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$0.19</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C411FE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2610" w:type="dxa"/>
            <w:tcBorders>
              <w:top w:val="nil"/>
              <w:left w:val="nil"/>
              <w:bottom w:val="single" w:sz="4" w:space="0" w:color="auto"/>
              <w:right w:val="single" w:sz="4" w:space="0" w:color="auto"/>
            </w:tcBorders>
            <w:shd w:val="clear" w:color="000000" w:fill="D8E4BC"/>
            <w:noWrap/>
            <w:vAlign w:val="bottom"/>
            <w:hideMark/>
          </w:tcPr>
          <w:p w14:paraId="4971431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1927E4A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04115D4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12231D9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Thai</w:t>
            </w:r>
          </w:p>
        </w:tc>
        <w:tc>
          <w:tcPr>
            <w:tcW w:w="1710" w:type="dxa"/>
            <w:tcBorders>
              <w:top w:val="nil"/>
              <w:left w:val="nil"/>
              <w:bottom w:val="single" w:sz="4" w:space="0" w:color="auto"/>
              <w:right w:val="single" w:sz="4" w:space="0" w:color="auto"/>
            </w:tcBorders>
            <w:shd w:val="clear" w:color="000000" w:fill="D8E4BC"/>
            <w:noWrap/>
            <w:vAlign w:val="bottom"/>
            <w:hideMark/>
          </w:tcPr>
          <w:p w14:paraId="68324CC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CB8F10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0E032E8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2B1C9F2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1B6C7EB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935222C"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Tibetan</w:t>
            </w:r>
          </w:p>
        </w:tc>
        <w:tc>
          <w:tcPr>
            <w:tcW w:w="1710" w:type="dxa"/>
            <w:tcBorders>
              <w:top w:val="nil"/>
              <w:left w:val="nil"/>
              <w:bottom w:val="single" w:sz="4" w:space="0" w:color="auto"/>
              <w:right w:val="single" w:sz="4" w:space="0" w:color="auto"/>
            </w:tcBorders>
            <w:shd w:val="clear" w:color="000000" w:fill="D8E4BC"/>
            <w:noWrap/>
            <w:vAlign w:val="bottom"/>
            <w:hideMark/>
          </w:tcPr>
          <w:p w14:paraId="766CCB98"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6CB8FB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0A551EF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7E90FDF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7A2D4B10"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C4722E8"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Tigrinya</w:t>
            </w:r>
          </w:p>
        </w:tc>
        <w:tc>
          <w:tcPr>
            <w:tcW w:w="1710" w:type="dxa"/>
            <w:tcBorders>
              <w:top w:val="nil"/>
              <w:left w:val="nil"/>
              <w:bottom w:val="single" w:sz="4" w:space="0" w:color="auto"/>
              <w:right w:val="single" w:sz="4" w:space="0" w:color="auto"/>
            </w:tcBorders>
            <w:shd w:val="clear" w:color="000000" w:fill="D8E4BC"/>
            <w:noWrap/>
            <w:vAlign w:val="bottom"/>
            <w:hideMark/>
          </w:tcPr>
          <w:p w14:paraId="4012D6A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2DC0A8B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2610" w:type="dxa"/>
            <w:tcBorders>
              <w:top w:val="nil"/>
              <w:left w:val="nil"/>
              <w:bottom w:val="single" w:sz="4" w:space="0" w:color="auto"/>
              <w:right w:val="single" w:sz="4" w:space="0" w:color="auto"/>
            </w:tcBorders>
            <w:shd w:val="clear" w:color="000000" w:fill="D8E4BC"/>
            <w:noWrap/>
            <w:vAlign w:val="bottom"/>
            <w:hideMark/>
          </w:tcPr>
          <w:p w14:paraId="53165B1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$0.08</w:t>
            </w:r>
          </w:p>
        </w:tc>
        <w:tc>
          <w:tcPr>
            <w:tcW w:w="1620" w:type="dxa"/>
            <w:tcBorders>
              <w:top w:val="nil"/>
              <w:left w:val="nil"/>
              <w:bottom w:val="single" w:sz="4" w:space="0" w:color="auto"/>
              <w:right w:val="single" w:sz="4" w:space="0" w:color="auto"/>
            </w:tcBorders>
            <w:shd w:val="clear" w:color="auto" w:fill="auto"/>
            <w:noWrap/>
            <w:vAlign w:val="bottom"/>
            <w:hideMark/>
          </w:tcPr>
          <w:p w14:paraId="1BB1419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r>
      <w:tr w:rsidR="002C6774" w:rsidRPr="00785B07" w14:paraId="3553CA0C"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6A59A87"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Tonga</w:t>
            </w:r>
          </w:p>
        </w:tc>
        <w:tc>
          <w:tcPr>
            <w:tcW w:w="1710" w:type="dxa"/>
            <w:tcBorders>
              <w:top w:val="nil"/>
              <w:left w:val="nil"/>
              <w:bottom w:val="single" w:sz="4" w:space="0" w:color="auto"/>
              <w:right w:val="single" w:sz="4" w:space="0" w:color="auto"/>
            </w:tcBorders>
            <w:shd w:val="clear" w:color="000000" w:fill="D8E4BC"/>
            <w:noWrap/>
            <w:vAlign w:val="bottom"/>
            <w:hideMark/>
          </w:tcPr>
          <w:p w14:paraId="0A25EE4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$0.36</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C34083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$0.09</w:t>
            </w:r>
          </w:p>
        </w:tc>
        <w:tc>
          <w:tcPr>
            <w:tcW w:w="2610" w:type="dxa"/>
            <w:tcBorders>
              <w:top w:val="nil"/>
              <w:left w:val="nil"/>
              <w:bottom w:val="single" w:sz="4" w:space="0" w:color="auto"/>
              <w:right w:val="single" w:sz="4" w:space="0" w:color="auto"/>
            </w:tcBorders>
            <w:shd w:val="clear" w:color="000000" w:fill="D8E4BC"/>
            <w:noWrap/>
            <w:vAlign w:val="bottom"/>
            <w:hideMark/>
          </w:tcPr>
          <w:p w14:paraId="232B222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c>
          <w:tcPr>
            <w:tcW w:w="1620" w:type="dxa"/>
            <w:tcBorders>
              <w:top w:val="nil"/>
              <w:left w:val="nil"/>
              <w:bottom w:val="single" w:sz="4" w:space="0" w:color="auto"/>
              <w:right w:val="single" w:sz="4" w:space="0" w:color="auto"/>
            </w:tcBorders>
            <w:shd w:val="clear" w:color="auto" w:fill="auto"/>
            <w:noWrap/>
            <w:vAlign w:val="bottom"/>
            <w:hideMark/>
          </w:tcPr>
          <w:p w14:paraId="48CB2B9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$0.24</w:t>
            </w:r>
          </w:p>
        </w:tc>
      </w:tr>
      <w:tr w:rsidR="002C6774" w:rsidRPr="00785B07" w14:paraId="543A4671"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A7AFCC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Turkish</w:t>
            </w:r>
          </w:p>
        </w:tc>
        <w:tc>
          <w:tcPr>
            <w:tcW w:w="1710" w:type="dxa"/>
            <w:tcBorders>
              <w:top w:val="nil"/>
              <w:left w:val="nil"/>
              <w:bottom w:val="single" w:sz="4" w:space="0" w:color="auto"/>
              <w:right w:val="single" w:sz="4" w:space="0" w:color="auto"/>
            </w:tcBorders>
            <w:shd w:val="clear" w:color="000000" w:fill="D8E4BC"/>
            <w:noWrap/>
            <w:vAlign w:val="bottom"/>
            <w:hideMark/>
          </w:tcPr>
          <w:p w14:paraId="0B4171D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68B9C48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$0.03</w:t>
            </w:r>
          </w:p>
        </w:tc>
        <w:tc>
          <w:tcPr>
            <w:tcW w:w="2610" w:type="dxa"/>
            <w:tcBorders>
              <w:top w:val="nil"/>
              <w:left w:val="nil"/>
              <w:bottom w:val="single" w:sz="4" w:space="0" w:color="auto"/>
              <w:right w:val="single" w:sz="4" w:space="0" w:color="auto"/>
            </w:tcBorders>
            <w:shd w:val="clear" w:color="000000" w:fill="D8E4BC"/>
            <w:noWrap/>
            <w:vAlign w:val="bottom"/>
            <w:hideMark/>
          </w:tcPr>
          <w:p w14:paraId="39B59DC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1620" w:type="dxa"/>
            <w:tcBorders>
              <w:top w:val="nil"/>
              <w:left w:val="nil"/>
              <w:bottom w:val="single" w:sz="4" w:space="0" w:color="auto"/>
              <w:right w:val="single" w:sz="4" w:space="0" w:color="auto"/>
            </w:tcBorders>
            <w:shd w:val="clear" w:color="auto" w:fill="auto"/>
            <w:noWrap/>
            <w:vAlign w:val="bottom"/>
            <w:hideMark/>
          </w:tcPr>
          <w:p w14:paraId="0772A54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$0.09</w:t>
            </w:r>
          </w:p>
        </w:tc>
      </w:tr>
      <w:tr w:rsidR="002C6774" w:rsidRPr="00785B07" w14:paraId="3643537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AAD2DB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Ukrainian</w:t>
            </w:r>
          </w:p>
        </w:tc>
        <w:tc>
          <w:tcPr>
            <w:tcW w:w="1710" w:type="dxa"/>
            <w:tcBorders>
              <w:top w:val="nil"/>
              <w:left w:val="nil"/>
              <w:bottom w:val="single" w:sz="4" w:space="0" w:color="auto"/>
              <w:right w:val="single" w:sz="4" w:space="0" w:color="auto"/>
            </w:tcBorders>
            <w:shd w:val="clear" w:color="000000" w:fill="D8E4BC"/>
            <w:noWrap/>
            <w:vAlign w:val="bottom"/>
            <w:hideMark/>
          </w:tcPr>
          <w:p w14:paraId="40C0EA4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43E8833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49FF355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$0.06</w:t>
            </w:r>
          </w:p>
        </w:tc>
        <w:tc>
          <w:tcPr>
            <w:tcW w:w="1620" w:type="dxa"/>
            <w:tcBorders>
              <w:top w:val="nil"/>
              <w:left w:val="nil"/>
              <w:bottom w:val="single" w:sz="4" w:space="0" w:color="auto"/>
              <w:right w:val="single" w:sz="4" w:space="0" w:color="auto"/>
            </w:tcBorders>
            <w:shd w:val="clear" w:color="auto" w:fill="auto"/>
            <w:noWrap/>
            <w:vAlign w:val="bottom"/>
            <w:hideMark/>
          </w:tcPr>
          <w:p w14:paraId="5EAD37D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r>
      <w:tr w:rsidR="002C6774" w:rsidRPr="00785B07" w14:paraId="515F977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FE711AB"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Urdu</w:t>
            </w:r>
          </w:p>
        </w:tc>
        <w:tc>
          <w:tcPr>
            <w:tcW w:w="1710" w:type="dxa"/>
            <w:tcBorders>
              <w:top w:val="nil"/>
              <w:left w:val="nil"/>
              <w:bottom w:val="single" w:sz="4" w:space="0" w:color="auto"/>
              <w:right w:val="single" w:sz="4" w:space="0" w:color="auto"/>
            </w:tcBorders>
            <w:shd w:val="clear" w:color="000000" w:fill="D8E4BC"/>
            <w:noWrap/>
            <w:vAlign w:val="bottom"/>
            <w:hideMark/>
          </w:tcPr>
          <w:p w14:paraId="6E9DA17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$0.14</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049267B"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01561015"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5DB3AF7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0CAEC8C6"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5B43763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Vietnamese</w:t>
            </w:r>
          </w:p>
        </w:tc>
        <w:tc>
          <w:tcPr>
            <w:tcW w:w="1710" w:type="dxa"/>
            <w:tcBorders>
              <w:top w:val="nil"/>
              <w:left w:val="nil"/>
              <w:bottom w:val="single" w:sz="4" w:space="0" w:color="auto"/>
              <w:right w:val="single" w:sz="4" w:space="0" w:color="auto"/>
            </w:tcBorders>
            <w:shd w:val="clear" w:color="000000" w:fill="D8E4BC"/>
            <w:noWrap/>
            <w:vAlign w:val="bottom"/>
            <w:hideMark/>
          </w:tcPr>
          <w:p w14:paraId="461C0E9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$0.15</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D680661"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$0.04</w:t>
            </w:r>
          </w:p>
        </w:tc>
        <w:tc>
          <w:tcPr>
            <w:tcW w:w="2610" w:type="dxa"/>
            <w:tcBorders>
              <w:top w:val="nil"/>
              <w:left w:val="nil"/>
              <w:bottom w:val="single" w:sz="4" w:space="0" w:color="auto"/>
              <w:right w:val="single" w:sz="4" w:space="0" w:color="auto"/>
            </w:tcBorders>
            <w:shd w:val="clear" w:color="000000" w:fill="D8E4BC"/>
            <w:noWrap/>
            <w:vAlign w:val="bottom"/>
            <w:hideMark/>
          </w:tcPr>
          <w:p w14:paraId="5AC97D1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$0.05</w:t>
            </w:r>
          </w:p>
        </w:tc>
        <w:tc>
          <w:tcPr>
            <w:tcW w:w="1620" w:type="dxa"/>
            <w:tcBorders>
              <w:top w:val="nil"/>
              <w:left w:val="nil"/>
              <w:bottom w:val="single" w:sz="4" w:space="0" w:color="auto"/>
              <w:right w:val="single" w:sz="4" w:space="0" w:color="auto"/>
            </w:tcBorders>
            <w:shd w:val="clear" w:color="auto" w:fill="auto"/>
            <w:noWrap/>
            <w:vAlign w:val="bottom"/>
            <w:hideMark/>
          </w:tcPr>
          <w:p w14:paraId="7ED0007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r>
      <w:tr w:rsidR="002C6774" w:rsidRPr="00785B07" w14:paraId="0B5E058F"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28590B01"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Yao</w:t>
            </w:r>
          </w:p>
        </w:tc>
        <w:tc>
          <w:tcPr>
            <w:tcW w:w="1710" w:type="dxa"/>
            <w:tcBorders>
              <w:top w:val="nil"/>
              <w:left w:val="nil"/>
              <w:bottom w:val="single" w:sz="4" w:space="0" w:color="auto"/>
              <w:right w:val="single" w:sz="4" w:space="0" w:color="auto"/>
            </w:tcBorders>
            <w:shd w:val="clear" w:color="000000" w:fill="D8E4BC"/>
            <w:noWrap/>
            <w:vAlign w:val="bottom"/>
            <w:hideMark/>
          </w:tcPr>
          <w:p w14:paraId="7B07EC3E"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$0.40</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9FF004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$0.10</w:t>
            </w:r>
          </w:p>
        </w:tc>
        <w:tc>
          <w:tcPr>
            <w:tcW w:w="2610" w:type="dxa"/>
            <w:tcBorders>
              <w:top w:val="nil"/>
              <w:left w:val="nil"/>
              <w:bottom w:val="single" w:sz="4" w:space="0" w:color="auto"/>
              <w:right w:val="single" w:sz="4" w:space="0" w:color="auto"/>
            </w:tcBorders>
            <w:shd w:val="clear" w:color="000000" w:fill="D8E4BC"/>
            <w:noWrap/>
            <w:vAlign w:val="bottom"/>
            <w:hideMark/>
          </w:tcPr>
          <w:p w14:paraId="46BAAA7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c>
          <w:tcPr>
            <w:tcW w:w="1620" w:type="dxa"/>
            <w:tcBorders>
              <w:top w:val="nil"/>
              <w:left w:val="nil"/>
              <w:bottom w:val="single" w:sz="4" w:space="0" w:color="auto"/>
              <w:right w:val="single" w:sz="4" w:space="0" w:color="auto"/>
            </w:tcBorders>
            <w:shd w:val="clear" w:color="auto" w:fill="auto"/>
            <w:noWrap/>
            <w:vAlign w:val="bottom"/>
            <w:hideMark/>
          </w:tcPr>
          <w:p w14:paraId="0229744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$0.26</w:t>
            </w:r>
          </w:p>
        </w:tc>
      </w:tr>
      <w:tr w:rsidR="002C6774" w:rsidRPr="00785B07" w14:paraId="253014BB"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310802E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Yapese</w:t>
            </w:r>
          </w:p>
        </w:tc>
        <w:tc>
          <w:tcPr>
            <w:tcW w:w="1710" w:type="dxa"/>
            <w:tcBorders>
              <w:top w:val="nil"/>
              <w:left w:val="nil"/>
              <w:bottom w:val="single" w:sz="4" w:space="0" w:color="auto"/>
              <w:right w:val="single" w:sz="4" w:space="0" w:color="auto"/>
            </w:tcBorders>
            <w:shd w:val="clear" w:color="000000" w:fill="D8E4BC"/>
            <w:noWrap/>
            <w:vAlign w:val="bottom"/>
            <w:hideMark/>
          </w:tcPr>
          <w:p w14:paraId="1B648BD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$0.47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7B5479B9"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$0.12</w:t>
            </w:r>
          </w:p>
        </w:tc>
        <w:tc>
          <w:tcPr>
            <w:tcW w:w="2610" w:type="dxa"/>
            <w:tcBorders>
              <w:top w:val="nil"/>
              <w:left w:val="nil"/>
              <w:bottom w:val="single" w:sz="4" w:space="0" w:color="auto"/>
              <w:right w:val="single" w:sz="4" w:space="0" w:color="auto"/>
            </w:tcBorders>
            <w:shd w:val="clear" w:color="000000" w:fill="D8E4BC"/>
            <w:noWrap/>
            <w:vAlign w:val="bottom"/>
            <w:hideMark/>
          </w:tcPr>
          <w:p w14:paraId="72CE9784"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$0.16</w:t>
            </w:r>
          </w:p>
        </w:tc>
        <w:tc>
          <w:tcPr>
            <w:tcW w:w="1620" w:type="dxa"/>
            <w:tcBorders>
              <w:top w:val="nil"/>
              <w:left w:val="nil"/>
              <w:bottom w:val="single" w:sz="4" w:space="0" w:color="auto"/>
              <w:right w:val="single" w:sz="4" w:space="0" w:color="auto"/>
            </w:tcBorders>
            <w:shd w:val="clear" w:color="auto" w:fill="auto"/>
            <w:noWrap/>
            <w:vAlign w:val="bottom"/>
            <w:hideMark/>
          </w:tcPr>
          <w:p w14:paraId="7A979B5C"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$0.31</w:t>
            </w:r>
          </w:p>
        </w:tc>
      </w:tr>
      <w:tr w:rsidR="002C6774" w:rsidRPr="00785B07" w14:paraId="74D6AABE"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40980A9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Yiddish</w:t>
            </w:r>
          </w:p>
        </w:tc>
        <w:tc>
          <w:tcPr>
            <w:tcW w:w="1710" w:type="dxa"/>
            <w:tcBorders>
              <w:top w:val="nil"/>
              <w:left w:val="nil"/>
              <w:bottom w:val="single" w:sz="4" w:space="0" w:color="auto"/>
              <w:right w:val="single" w:sz="4" w:space="0" w:color="auto"/>
            </w:tcBorders>
            <w:shd w:val="clear" w:color="000000" w:fill="D8E4BC"/>
            <w:noWrap/>
            <w:vAlign w:val="bottom"/>
            <w:hideMark/>
          </w:tcPr>
          <w:p w14:paraId="23DB600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$0.27</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3200D613"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$0.07</w:t>
            </w:r>
          </w:p>
        </w:tc>
        <w:tc>
          <w:tcPr>
            <w:tcW w:w="2610" w:type="dxa"/>
            <w:tcBorders>
              <w:top w:val="nil"/>
              <w:left w:val="nil"/>
              <w:bottom w:val="single" w:sz="4" w:space="0" w:color="auto"/>
              <w:right w:val="single" w:sz="4" w:space="0" w:color="auto"/>
            </w:tcBorders>
            <w:shd w:val="clear" w:color="000000" w:fill="D8E4BC"/>
            <w:noWrap/>
            <w:vAlign w:val="bottom"/>
            <w:hideMark/>
          </w:tcPr>
          <w:p w14:paraId="65215A5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$0.09</w:t>
            </w:r>
          </w:p>
        </w:tc>
        <w:tc>
          <w:tcPr>
            <w:tcW w:w="1620" w:type="dxa"/>
            <w:tcBorders>
              <w:top w:val="nil"/>
              <w:left w:val="nil"/>
              <w:bottom w:val="single" w:sz="4" w:space="0" w:color="auto"/>
              <w:right w:val="single" w:sz="4" w:space="0" w:color="auto"/>
            </w:tcBorders>
            <w:shd w:val="clear" w:color="auto" w:fill="auto"/>
            <w:noWrap/>
            <w:vAlign w:val="bottom"/>
            <w:hideMark/>
          </w:tcPr>
          <w:p w14:paraId="4B93815D"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$0.18</w:t>
            </w:r>
          </w:p>
        </w:tc>
      </w:tr>
      <w:tr w:rsidR="002C6774" w:rsidRPr="00785B07" w14:paraId="05616DBD" w14:textId="77777777" w:rsidTr="002C6774">
        <w:trPr>
          <w:trHeight w:val="24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14:paraId="6A6132AF"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Zou (</w:t>
            </w:r>
            <w:proofErr w:type="spellStart"/>
            <w:r w:rsidRPr="00785B07">
              <w:rPr>
                <w:rFonts w:ascii="Calibri" w:hAnsi="Calibri" w:cs="Calibri"/>
                <w:color w:val="000000"/>
                <w:sz w:val="16"/>
                <w:szCs w:val="16"/>
              </w:rPr>
              <w:t>Zomi</w:t>
            </w:r>
            <w:proofErr w:type="spellEnd"/>
            <w:r w:rsidRPr="00785B07">
              <w:rPr>
                <w:rFonts w:ascii="Calibri" w:hAnsi="Calibri" w:cs="Calibri"/>
                <w:color w:val="000000"/>
                <w:sz w:val="16"/>
                <w:szCs w:val="16"/>
              </w:rPr>
              <w:t>)</w:t>
            </w:r>
          </w:p>
        </w:tc>
        <w:tc>
          <w:tcPr>
            <w:tcW w:w="1710" w:type="dxa"/>
            <w:tcBorders>
              <w:top w:val="nil"/>
              <w:left w:val="nil"/>
              <w:bottom w:val="single" w:sz="4" w:space="0" w:color="auto"/>
              <w:right w:val="single" w:sz="4" w:space="0" w:color="auto"/>
            </w:tcBorders>
            <w:shd w:val="clear" w:color="000000" w:fill="D8E4BC"/>
            <w:noWrap/>
            <w:vAlign w:val="bottom"/>
            <w:hideMark/>
          </w:tcPr>
          <w:p w14:paraId="2DE2409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$0.51</w:t>
            </w:r>
          </w:p>
        </w:tc>
        <w:tc>
          <w:tcPr>
            <w:tcW w:w="1980" w:type="dxa"/>
            <w:gridSpan w:val="2"/>
            <w:tcBorders>
              <w:top w:val="nil"/>
              <w:left w:val="nil"/>
              <w:bottom w:val="single" w:sz="4" w:space="0" w:color="auto"/>
              <w:right w:val="single" w:sz="4" w:space="0" w:color="auto"/>
            </w:tcBorders>
            <w:shd w:val="clear" w:color="auto" w:fill="auto"/>
            <w:noWrap/>
            <w:vAlign w:val="bottom"/>
            <w:hideMark/>
          </w:tcPr>
          <w:p w14:paraId="5BD397BF"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$0.13</w:t>
            </w:r>
          </w:p>
        </w:tc>
        <w:tc>
          <w:tcPr>
            <w:tcW w:w="2610" w:type="dxa"/>
            <w:tcBorders>
              <w:top w:val="nil"/>
              <w:left w:val="nil"/>
              <w:bottom w:val="single" w:sz="4" w:space="0" w:color="auto"/>
              <w:right w:val="single" w:sz="4" w:space="0" w:color="auto"/>
            </w:tcBorders>
            <w:shd w:val="clear" w:color="000000" w:fill="D8E4BC"/>
            <w:noWrap/>
            <w:vAlign w:val="bottom"/>
            <w:hideMark/>
          </w:tcPr>
          <w:p w14:paraId="5F716682"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$0.17</w:t>
            </w:r>
          </w:p>
        </w:tc>
        <w:tc>
          <w:tcPr>
            <w:tcW w:w="1620" w:type="dxa"/>
            <w:tcBorders>
              <w:top w:val="nil"/>
              <w:left w:val="nil"/>
              <w:bottom w:val="single" w:sz="4" w:space="0" w:color="auto"/>
              <w:right w:val="single" w:sz="4" w:space="0" w:color="auto"/>
            </w:tcBorders>
            <w:shd w:val="clear" w:color="auto" w:fill="auto"/>
            <w:noWrap/>
            <w:vAlign w:val="bottom"/>
            <w:hideMark/>
          </w:tcPr>
          <w:p w14:paraId="1C766730"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$0.33</w:t>
            </w:r>
          </w:p>
        </w:tc>
      </w:tr>
      <w:tr w:rsidR="002C6774" w:rsidRPr="00785B07" w14:paraId="6E054BDE" w14:textId="77777777" w:rsidTr="002C6774">
        <w:trPr>
          <w:gridAfter w:val="1"/>
          <w:wAfter w:w="1620" w:type="dxa"/>
          <w:trHeight w:val="674"/>
        </w:trPr>
        <w:tc>
          <w:tcPr>
            <w:tcW w:w="5035" w:type="dxa"/>
            <w:gridSpan w:val="3"/>
            <w:tcBorders>
              <w:top w:val="single" w:sz="4" w:space="0" w:color="auto"/>
              <w:left w:val="single" w:sz="4" w:space="0" w:color="auto"/>
              <w:bottom w:val="single" w:sz="4" w:space="0" w:color="auto"/>
              <w:right w:val="single" w:sz="4" w:space="0" w:color="auto"/>
            </w:tcBorders>
            <w:shd w:val="clear" w:color="000000" w:fill="DCE6F1"/>
            <w:vAlign w:val="bottom"/>
            <w:hideMark/>
          </w:tcPr>
          <w:p w14:paraId="05BBA236"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Other Services</w:t>
            </w:r>
          </w:p>
        </w:tc>
        <w:tc>
          <w:tcPr>
            <w:tcW w:w="3780" w:type="dxa"/>
            <w:gridSpan w:val="2"/>
            <w:tcBorders>
              <w:top w:val="single" w:sz="4" w:space="0" w:color="auto"/>
              <w:left w:val="nil"/>
              <w:bottom w:val="single" w:sz="4" w:space="0" w:color="auto"/>
              <w:right w:val="single" w:sz="4" w:space="0" w:color="auto"/>
            </w:tcBorders>
            <w:shd w:val="clear" w:color="000000" w:fill="DCE6F1"/>
            <w:vAlign w:val="bottom"/>
            <w:hideMark/>
          </w:tcPr>
          <w:p w14:paraId="0A4AAE17" w14:textId="77777777" w:rsidR="002C6774" w:rsidRPr="00785B07" w:rsidRDefault="002C6774" w:rsidP="002C6774">
            <w:pPr>
              <w:jc w:val="center"/>
              <w:rPr>
                <w:rFonts w:ascii="Calibri" w:hAnsi="Calibri" w:cs="Calibri"/>
                <w:color w:val="000000"/>
                <w:sz w:val="16"/>
                <w:szCs w:val="16"/>
              </w:rPr>
            </w:pPr>
            <w:r w:rsidRPr="00785B07">
              <w:rPr>
                <w:rFonts w:ascii="Calibri" w:hAnsi="Calibri" w:cs="Calibri"/>
                <w:color w:val="000000"/>
                <w:sz w:val="16"/>
                <w:szCs w:val="16"/>
              </w:rPr>
              <w:t>Rate Per Hour Or At % Of Total Project Budget</w:t>
            </w:r>
          </w:p>
        </w:tc>
      </w:tr>
      <w:tr w:rsidR="002C6774" w:rsidRPr="00785B07" w14:paraId="1A199372"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C3C8799"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Translation Hourly Rate (Review, Glossary Translation)</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192ACD7A"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$40.00</w:t>
            </w:r>
          </w:p>
        </w:tc>
      </w:tr>
      <w:tr w:rsidR="002C6774" w:rsidRPr="00785B07" w14:paraId="54FC0684"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3A32E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Initial Source Language Glossary &amp; Style Guide Creation Hourly Rate</w:t>
            </w:r>
          </w:p>
        </w:tc>
        <w:tc>
          <w:tcPr>
            <w:tcW w:w="3780" w:type="dxa"/>
            <w:gridSpan w:val="2"/>
            <w:tcBorders>
              <w:top w:val="single" w:sz="4" w:space="0" w:color="auto"/>
              <w:left w:val="nil"/>
              <w:bottom w:val="single" w:sz="4" w:space="0" w:color="auto"/>
              <w:right w:val="single" w:sz="4" w:space="0" w:color="auto"/>
            </w:tcBorders>
            <w:shd w:val="clear" w:color="auto" w:fill="auto"/>
            <w:vAlign w:val="bottom"/>
            <w:hideMark/>
          </w:tcPr>
          <w:p w14:paraId="6DBF0A53"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$40.00</w:t>
            </w:r>
          </w:p>
        </w:tc>
      </w:tr>
      <w:tr w:rsidR="002C6774" w:rsidRPr="00785B07" w14:paraId="379E993B"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92D33D"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Post-Translation DTP Format &amp; QA Hourly Rate</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12BEAA79"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$40.00</w:t>
            </w:r>
          </w:p>
        </w:tc>
      </w:tr>
      <w:tr w:rsidR="002C6774" w:rsidRPr="00785B07" w14:paraId="26396DA3"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A694BE4"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Braille Transcription</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14915368"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Quoted per project</w:t>
            </w:r>
          </w:p>
        </w:tc>
      </w:tr>
      <w:tr w:rsidR="002C6774" w:rsidRPr="00785B07" w14:paraId="1FF705CB"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2FCA2E"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Transcription Hourly Rate</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386BF086"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$50.00</w:t>
            </w:r>
          </w:p>
        </w:tc>
      </w:tr>
      <w:tr w:rsidR="002C6774" w:rsidRPr="00785B07" w14:paraId="29185949"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A610AA"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Subtitling Hourly Rate</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17DA3462"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$50.00</w:t>
            </w:r>
          </w:p>
        </w:tc>
      </w:tr>
      <w:tr w:rsidR="002C6774" w:rsidRPr="00785B07" w14:paraId="421A6043"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6261C83"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Multimedia Translation Integration</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1F20A303"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$65.00</w:t>
            </w:r>
          </w:p>
        </w:tc>
      </w:tr>
      <w:tr w:rsidR="002C6774" w:rsidRPr="00785B07" w14:paraId="1B089EBC"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EBD0B2"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Graphics Localization</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59B1F4C9"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$65.00</w:t>
            </w:r>
          </w:p>
        </w:tc>
      </w:tr>
      <w:tr w:rsidR="002C6774" w:rsidRPr="00785B07" w14:paraId="03AC00F8" w14:textId="77777777" w:rsidTr="002C6774">
        <w:trPr>
          <w:gridAfter w:val="1"/>
          <w:wAfter w:w="1620" w:type="dxa"/>
          <w:trHeight w:val="240"/>
        </w:trPr>
        <w:tc>
          <w:tcPr>
            <w:tcW w:w="50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BE525D" w14:textId="77777777" w:rsidR="002C6774" w:rsidRPr="00785B07" w:rsidRDefault="002C6774" w:rsidP="002C6774">
            <w:pPr>
              <w:rPr>
                <w:rFonts w:ascii="Calibri" w:hAnsi="Calibri" w:cs="Calibri"/>
                <w:color w:val="000000"/>
                <w:sz w:val="16"/>
                <w:szCs w:val="16"/>
              </w:rPr>
            </w:pPr>
            <w:r w:rsidRPr="00785B07">
              <w:rPr>
                <w:rFonts w:ascii="Calibri" w:hAnsi="Calibri" w:cs="Calibri"/>
                <w:color w:val="000000"/>
                <w:sz w:val="16"/>
                <w:szCs w:val="16"/>
              </w:rPr>
              <w:t>Project Minimum - per language</w:t>
            </w:r>
          </w:p>
        </w:tc>
        <w:tc>
          <w:tcPr>
            <w:tcW w:w="3780" w:type="dxa"/>
            <w:gridSpan w:val="2"/>
            <w:tcBorders>
              <w:top w:val="single" w:sz="4" w:space="0" w:color="auto"/>
              <w:left w:val="nil"/>
              <w:bottom w:val="single" w:sz="4" w:space="0" w:color="auto"/>
              <w:right w:val="single" w:sz="4" w:space="0" w:color="auto"/>
            </w:tcBorders>
            <w:shd w:val="clear" w:color="auto" w:fill="auto"/>
            <w:vAlign w:val="bottom"/>
          </w:tcPr>
          <w:p w14:paraId="046A78E1" w14:textId="77777777" w:rsidR="002C6774" w:rsidRPr="00785B07" w:rsidRDefault="002C6774" w:rsidP="002C6774">
            <w:pPr>
              <w:jc w:val="right"/>
              <w:rPr>
                <w:rFonts w:ascii="Calibri" w:hAnsi="Calibri" w:cs="Calibri"/>
                <w:color w:val="000000"/>
                <w:sz w:val="16"/>
                <w:szCs w:val="16"/>
              </w:rPr>
            </w:pPr>
            <w:r w:rsidRPr="00785B07">
              <w:rPr>
                <w:rFonts w:ascii="Calibri" w:hAnsi="Calibri" w:cs="Calibri"/>
                <w:color w:val="000000"/>
                <w:sz w:val="16"/>
                <w:szCs w:val="16"/>
              </w:rPr>
              <w:t>$100.00</w:t>
            </w:r>
          </w:p>
        </w:tc>
      </w:tr>
    </w:tbl>
    <w:p w14:paraId="78ADEA87" w14:textId="77777777" w:rsidR="002C6774" w:rsidRDefault="002C6774" w:rsidP="002C6774">
      <w:pPr>
        <w:spacing w:after="160" w:line="259" w:lineRule="auto"/>
        <w:rPr>
          <w:rFonts w:ascii="Arial" w:eastAsia="Calibri" w:hAnsi="Arial" w:cs="Arial"/>
          <w:sz w:val="18"/>
          <w:szCs w:val="18"/>
        </w:rPr>
      </w:pPr>
    </w:p>
    <w:p w14:paraId="3897B267" w14:textId="77777777" w:rsidR="002C6774" w:rsidRPr="00336721" w:rsidRDefault="002C6774" w:rsidP="002C6774">
      <w:pPr>
        <w:rPr>
          <w:b/>
          <w:bCs/>
          <w:iCs/>
          <w:sz w:val="20"/>
        </w:rPr>
      </w:pPr>
      <w:r w:rsidRPr="00336721">
        <w:rPr>
          <w:b/>
          <w:bCs/>
          <w:iCs/>
          <w:sz w:val="20"/>
        </w:rPr>
        <w:lastRenderedPageBreak/>
        <w:t>Terms and Conditions</w:t>
      </w:r>
    </w:p>
    <w:p w14:paraId="2EA3E59F" w14:textId="77777777" w:rsidR="002C6774" w:rsidRDefault="002C6774" w:rsidP="002C6774">
      <w:pPr>
        <w:widowControl w:val="0"/>
        <w:rPr>
          <w:snapToGrid w:val="0"/>
          <w:color w:val="000000"/>
          <w:sz w:val="20"/>
        </w:rPr>
      </w:pPr>
    </w:p>
    <w:p w14:paraId="6F8F5932" w14:textId="77777777" w:rsidR="00ED2165" w:rsidRDefault="00ED2165" w:rsidP="002C6774">
      <w:pPr>
        <w:widowControl w:val="0"/>
        <w:rPr>
          <w:snapToGrid w:val="0"/>
          <w:color w:val="000000"/>
          <w:sz w:val="20"/>
        </w:rPr>
      </w:pPr>
      <w:r>
        <w:rPr>
          <w:snapToGrid w:val="0"/>
          <w:color w:val="000000"/>
          <w:sz w:val="20"/>
        </w:rPr>
        <w:t>Vendor will grant Client’s employees access to Vendor’s Translation Portal system upon request.  During the term of the Agreement it will be Client’s responsibility to notify Vendor, in writing, that a terminated employee should have their Translation Portal access removed. Should Client not provide termination information to Vendor, Vendor will not have any liability for any misuse.</w:t>
      </w:r>
    </w:p>
    <w:p w14:paraId="4F09DFDE" w14:textId="77777777" w:rsidR="00ED2165" w:rsidRDefault="00ED2165" w:rsidP="002C6774">
      <w:pPr>
        <w:widowControl w:val="0"/>
        <w:rPr>
          <w:snapToGrid w:val="0"/>
          <w:color w:val="000000"/>
          <w:sz w:val="20"/>
        </w:rPr>
      </w:pPr>
    </w:p>
    <w:p w14:paraId="60ACD42F" w14:textId="695DD038" w:rsidR="002C6774" w:rsidRDefault="00ED2165" w:rsidP="002C6774">
      <w:pPr>
        <w:widowControl w:val="0"/>
        <w:rPr>
          <w:snapToGrid w:val="0"/>
          <w:color w:val="000000"/>
          <w:sz w:val="20"/>
        </w:rPr>
      </w:pPr>
      <w:r>
        <w:rPr>
          <w:snapToGrid w:val="0"/>
          <w:color w:val="000000"/>
          <w:sz w:val="20"/>
        </w:rPr>
        <w:t>Translation rates above relate to standard content (general informational, consumer-targeted or mildly technical content). Content of a more complex nature (complex medical, legal, advertising copy or highly-technical) may be subject to a higher Translation Rate</w:t>
      </w:r>
      <w:r>
        <w:rPr>
          <w:snapToGrid w:val="0"/>
          <w:color w:val="000000"/>
          <w:sz w:val="20"/>
        </w:rPr>
        <w:t xml:space="preserve">. </w:t>
      </w:r>
      <w:r w:rsidR="002C6774">
        <w:rPr>
          <w:snapToGrid w:val="0"/>
          <w:color w:val="000000"/>
          <w:sz w:val="20"/>
        </w:rPr>
        <w:t>T</w:t>
      </w:r>
      <w:r w:rsidR="002C6774" w:rsidRPr="00785B07">
        <w:rPr>
          <w:snapToGrid w:val="0"/>
          <w:color w:val="000000"/>
          <w:sz w:val="20"/>
        </w:rPr>
        <w:t>ranslation rates above relate to standard content (general informational, consumer-targeted or mildly technical content). Content of a more complex nature (complex medical, legal, advertising copy or highly-technical) may be subject to a higher Translation Rate.</w:t>
      </w:r>
    </w:p>
    <w:p w14:paraId="6154FD97" w14:textId="77777777" w:rsidR="002C6774" w:rsidRPr="00785B07" w:rsidRDefault="002C6774" w:rsidP="002C6774">
      <w:pPr>
        <w:widowControl w:val="0"/>
        <w:rPr>
          <w:snapToGrid w:val="0"/>
          <w:color w:val="000000"/>
          <w:sz w:val="20"/>
        </w:rPr>
      </w:pPr>
    </w:p>
    <w:p w14:paraId="149186FD" w14:textId="77777777" w:rsidR="002C6774" w:rsidRDefault="002C6774" w:rsidP="002C6774">
      <w:pPr>
        <w:widowControl w:val="0"/>
        <w:rPr>
          <w:snapToGrid w:val="0"/>
          <w:color w:val="000000"/>
          <w:sz w:val="20"/>
        </w:rPr>
      </w:pPr>
      <w:r w:rsidRPr="00785B07">
        <w:rPr>
          <w:snapToGrid w:val="0"/>
          <w:color w:val="000000"/>
          <w:sz w:val="20"/>
        </w:rPr>
        <w:t>CyraCom will always try to accommodate the fastest turn-around time for its customers. However, in cases with extremely tight turn-around times, a rush fee of 25% of the project value may be requested.</w:t>
      </w:r>
    </w:p>
    <w:p w14:paraId="2DF4586D" w14:textId="77777777" w:rsidR="002C6774" w:rsidRPr="00785B07" w:rsidRDefault="002C6774" w:rsidP="002C6774">
      <w:pPr>
        <w:widowControl w:val="0"/>
        <w:rPr>
          <w:snapToGrid w:val="0"/>
          <w:color w:val="000000"/>
          <w:sz w:val="20"/>
        </w:rPr>
      </w:pPr>
    </w:p>
    <w:p w14:paraId="11F11023" w14:textId="77777777" w:rsidR="002C6774" w:rsidRDefault="002C6774" w:rsidP="002C6774">
      <w:pPr>
        <w:widowControl w:val="0"/>
        <w:rPr>
          <w:snapToGrid w:val="0"/>
          <w:color w:val="000000"/>
          <w:sz w:val="20"/>
        </w:rPr>
      </w:pPr>
      <w:r w:rsidRPr="00785B07">
        <w:rPr>
          <w:snapToGrid w:val="0"/>
          <w:color w:val="000000"/>
          <w:sz w:val="20"/>
        </w:rPr>
        <w:t>The Translation Memory Match Categories suggested above are for reference. Other cost-savings alternatives may be available depending on the content, file types and status of any legacy Translation Memory.</w:t>
      </w:r>
    </w:p>
    <w:p w14:paraId="6804CD94" w14:textId="77777777" w:rsidR="002C6774" w:rsidRPr="00785B07" w:rsidRDefault="002C6774" w:rsidP="002C6774">
      <w:pPr>
        <w:widowControl w:val="0"/>
        <w:rPr>
          <w:snapToGrid w:val="0"/>
          <w:color w:val="000000"/>
          <w:sz w:val="20"/>
        </w:rPr>
      </w:pPr>
    </w:p>
    <w:p w14:paraId="1B4F8FD1" w14:textId="77777777" w:rsidR="002C6774" w:rsidRPr="00785B07" w:rsidRDefault="002C6774" w:rsidP="002C6774">
      <w:pPr>
        <w:widowControl w:val="0"/>
        <w:rPr>
          <w:snapToGrid w:val="0"/>
          <w:color w:val="000000"/>
          <w:sz w:val="20"/>
        </w:rPr>
      </w:pPr>
      <w:r w:rsidRPr="00785B07">
        <w:rPr>
          <w:snapToGrid w:val="0"/>
          <w:color w:val="000000"/>
          <w:sz w:val="20"/>
        </w:rPr>
        <w:t>The prices above are provided as a starting point for customers with occasional need of translation services. Customers needing work at steady intervals and volume levels may qualify for additional discount on all unit rates.</w:t>
      </w:r>
      <w:r w:rsidRPr="00785B07">
        <w:rPr>
          <w:snapToGrid w:val="0"/>
          <w:color w:val="000000"/>
          <w:sz w:val="20"/>
        </w:rPr>
        <w:tab/>
      </w:r>
    </w:p>
    <w:p w14:paraId="564D11BA" w14:textId="77777777" w:rsidR="002C6774" w:rsidRPr="00336721" w:rsidRDefault="002C6774" w:rsidP="002C6774">
      <w:pPr>
        <w:rPr>
          <w:b/>
          <w:bCs/>
          <w:iCs/>
          <w:sz w:val="20"/>
        </w:rPr>
      </w:pPr>
    </w:p>
    <w:p w14:paraId="65ADED60" w14:textId="77777777" w:rsidR="002C6774" w:rsidRPr="00336721" w:rsidRDefault="002C6774" w:rsidP="002C6774">
      <w:pPr>
        <w:rPr>
          <w:b/>
          <w:bCs/>
          <w:i/>
          <w:iCs/>
          <w:sz w:val="20"/>
        </w:rPr>
      </w:pPr>
      <w:r w:rsidRPr="00D62F0D">
        <w:rPr>
          <w:snapToGrid w:val="0"/>
          <w:color w:val="000000"/>
          <w:sz w:val="20"/>
        </w:rPr>
        <w:t>The formal scope of work and final pricing for any translation project will be determined and quoted on a per-project basis. The quote will supersede this or any other agreement in determining the cost of services</w:t>
      </w:r>
      <w:r>
        <w:t>.</w:t>
      </w:r>
      <w:r w:rsidRPr="00336721">
        <w:rPr>
          <w:sz w:val="20"/>
        </w:rPr>
        <w:t xml:space="preserve"> The terms of each quote are valid for 30 days from the date it is sent to the client.</w:t>
      </w:r>
    </w:p>
    <w:p w14:paraId="5C786FCA" w14:textId="77777777" w:rsidR="002C6774" w:rsidRPr="00336721" w:rsidRDefault="002C6774" w:rsidP="002C6774">
      <w:pPr>
        <w:widowControl w:val="0"/>
        <w:rPr>
          <w:snapToGrid w:val="0"/>
          <w:color w:val="000000"/>
          <w:sz w:val="20"/>
        </w:rPr>
      </w:pPr>
    </w:p>
    <w:p w14:paraId="13657226" w14:textId="77777777" w:rsidR="002C6774" w:rsidRPr="00336721" w:rsidRDefault="002C6774" w:rsidP="002C6774">
      <w:pPr>
        <w:widowControl w:val="0"/>
        <w:rPr>
          <w:snapToGrid w:val="0"/>
          <w:color w:val="000000"/>
          <w:sz w:val="20"/>
        </w:rPr>
      </w:pPr>
      <w:r w:rsidRPr="00336721">
        <w:rPr>
          <w:snapToGrid w:val="0"/>
          <w:color w:val="000000"/>
          <w:sz w:val="20"/>
        </w:rPr>
        <w:t xml:space="preserve">All prices quoted are estimates. Any changes that exceed 10% above the quoted price will be submitted in writing to the Customer for approval. Faxed or scanned copies of this document are binding. Email acceptance as defined in offer email is also binding.   </w:t>
      </w:r>
    </w:p>
    <w:p w14:paraId="35D8E682" w14:textId="77777777" w:rsidR="002C6774" w:rsidRPr="00336721" w:rsidRDefault="002C6774" w:rsidP="002C6774">
      <w:pPr>
        <w:rPr>
          <w:sz w:val="20"/>
        </w:rPr>
      </w:pPr>
    </w:p>
    <w:p w14:paraId="5D0FE6BC" w14:textId="77777777" w:rsidR="002C6774" w:rsidRPr="00336721" w:rsidRDefault="002C6774" w:rsidP="002C6774">
      <w:pPr>
        <w:rPr>
          <w:snapToGrid w:val="0"/>
          <w:sz w:val="20"/>
        </w:rPr>
      </w:pPr>
      <w:r w:rsidRPr="00336721">
        <w:rPr>
          <w:snapToGrid w:val="0"/>
          <w:color w:val="000000"/>
          <w:sz w:val="20"/>
        </w:rPr>
        <w:t>Work requested outside the Job Description may impact the timeframe for delivery</w:t>
      </w:r>
      <w:r w:rsidRPr="00336721" w:rsidDel="00E51E03">
        <w:rPr>
          <w:snapToGrid w:val="0"/>
          <w:color w:val="000000"/>
          <w:sz w:val="20"/>
        </w:rPr>
        <w:t xml:space="preserve"> </w:t>
      </w:r>
      <w:r w:rsidRPr="00336721">
        <w:rPr>
          <w:snapToGrid w:val="0"/>
          <w:color w:val="000000"/>
          <w:sz w:val="20"/>
        </w:rPr>
        <w:t xml:space="preserve">and will be chargeable at then current rates after written client authorization is received.  </w:t>
      </w:r>
      <w:r w:rsidRPr="00336721">
        <w:rPr>
          <w:sz w:val="20"/>
        </w:rPr>
        <w:t xml:space="preserve">Stylistic revisions requested after work has begun may constitute additional work and be subject to charge and </w:t>
      </w:r>
      <w:r w:rsidRPr="00336721">
        <w:rPr>
          <w:snapToGrid w:val="0"/>
          <w:color w:val="000000"/>
          <w:sz w:val="20"/>
        </w:rPr>
        <w:t>rush charges may apply to such work if required by the client’s timeframe.</w:t>
      </w:r>
    </w:p>
    <w:p w14:paraId="4613AE83" w14:textId="77777777" w:rsidR="002C6774" w:rsidRPr="00336721" w:rsidRDefault="002C6774" w:rsidP="002C6774">
      <w:pPr>
        <w:rPr>
          <w:sz w:val="20"/>
        </w:rPr>
      </w:pPr>
    </w:p>
    <w:p w14:paraId="7C1AA6DC" w14:textId="77777777" w:rsidR="002C6774" w:rsidRPr="00336721" w:rsidRDefault="002C6774" w:rsidP="002C6774">
      <w:pPr>
        <w:rPr>
          <w:sz w:val="20"/>
        </w:rPr>
      </w:pPr>
      <w:r w:rsidRPr="00336721">
        <w:rPr>
          <w:sz w:val="20"/>
        </w:rPr>
        <w:t>Minimums are applied per language, per project. Documents can be grouped together under a single project.</w:t>
      </w:r>
    </w:p>
    <w:p w14:paraId="25804CDF" w14:textId="77777777" w:rsidR="002C6774" w:rsidRPr="00336721" w:rsidRDefault="002C6774" w:rsidP="002C6774">
      <w:pPr>
        <w:rPr>
          <w:sz w:val="20"/>
        </w:rPr>
      </w:pPr>
    </w:p>
    <w:p w14:paraId="4611BFBB" w14:textId="77777777" w:rsidR="002C6774" w:rsidRPr="00336721" w:rsidRDefault="002C6774" w:rsidP="002C6774">
      <w:pPr>
        <w:rPr>
          <w:sz w:val="20"/>
        </w:rPr>
      </w:pPr>
      <w:r w:rsidRPr="00336721">
        <w:rPr>
          <w:sz w:val="20"/>
        </w:rPr>
        <w:t>Formatting, Desktop Publishing, and Rush charges may apply as determined by Customer requirements.</w:t>
      </w:r>
    </w:p>
    <w:p w14:paraId="31F55608" w14:textId="77777777" w:rsidR="002C6774" w:rsidRPr="00336721" w:rsidRDefault="002C6774" w:rsidP="002C6774">
      <w:pPr>
        <w:rPr>
          <w:sz w:val="20"/>
        </w:rPr>
      </w:pPr>
    </w:p>
    <w:p w14:paraId="2BF2365E" w14:textId="77777777" w:rsidR="002C6774" w:rsidRPr="00336721" w:rsidRDefault="002C6774" w:rsidP="002C6774">
      <w:pPr>
        <w:rPr>
          <w:sz w:val="20"/>
        </w:rPr>
      </w:pPr>
      <w:r w:rsidRPr="00336721">
        <w:rPr>
          <w:sz w:val="20"/>
        </w:rPr>
        <w:t>Proofreading and Validation Services are available upon request, and charged at the Translation Hourly Rate.</w:t>
      </w:r>
    </w:p>
    <w:p w14:paraId="061C763D" w14:textId="77777777" w:rsidR="002C6774" w:rsidRPr="00336721" w:rsidRDefault="002C6774" w:rsidP="002C6774">
      <w:pPr>
        <w:rPr>
          <w:sz w:val="20"/>
        </w:rPr>
      </w:pPr>
    </w:p>
    <w:p w14:paraId="0CF0BD95" w14:textId="77777777" w:rsidR="002C6774" w:rsidRPr="00336721" w:rsidRDefault="002C6774" w:rsidP="002C6774">
      <w:pPr>
        <w:rPr>
          <w:sz w:val="20"/>
        </w:rPr>
      </w:pPr>
      <w:r w:rsidRPr="00336721">
        <w:rPr>
          <w:sz w:val="20"/>
        </w:rPr>
        <w:t>Prices listed above are for translations from English to the target language</w:t>
      </w:r>
      <w:r>
        <w:rPr>
          <w:sz w:val="20"/>
        </w:rPr>
        <w:t xml:space="preserve"> and </w:t>
      </w:r>
      <w:r w:rsidRPr="00D62F0D">
        <w:rPr>
          <w:sz w:val="20"/>
        </w:rPr>
        <w:t>are subject to change.</w:t>
      </w:r>
    </w:p>
    <w:p w14:paraId="0AA5B22F" w14:textId="77777777" w:rsidR="002C6774" w:rsidRPr="00336721" w:rsidRDefault="002C6774" w:rsidP="002C6774">
      <w:pPr>
        <w:rPr>
          <w:sz w:val="20"/>
        </w:rPr>
      </w:pPr>
    </w:p>
    <w:p w14:paraId="11B15945" w14:textId="77777777" w:rsidR="002C6774" w:rsidRPr="00336721" w:rsidRDefault="002C6774" w:rsidP="002C6774">
      <w:pPr>
        <w:rPr>
          <w:sz w:val="20"/>
        </w:rPr>
      </w:pPr>
      <w:r w:rsidRPr="00336721">
        <w:rPr>
          <w:sz w:val="20"/>
        </w:rPr>
        <w:t xml:space="preserve">Pricing for Braille transcription is </w:t>
      </w:r>
      <w:r>
        <w:rPr>
          <w:sz w:val="20"/>
        </w:rPr>
        <w:t>quoted on a per-project basis</w:t>
      </w:r>
      <w:r w:rsidRPr="00336721">
        <w:rPr>
          <w:sz w:val="20"/>
        </w:rPr>
        <w:t>. Th</w:t>
      </w:r>
      <w:r>
        <w:rPr>
          <w:sz w:val="20"/>
        </w:rPr>
        <w:t>e</w:t>
      </w:r>
      <w:r w:rsidRPr="00336721">
        <w:rPr>
          <w:sz w:val="20"/>
        </w:rPr>
        <w:t xml:space="preserve"> rate </w:t>
      </w:r>
      <w:r>
        <w:rPr>
          <w:sz w:val="20"/>
        </w:rPr>
        <w:t xml:space="preserve">includes transcription into Braille, the </w:t>
      </w:r>
      <w:r w:rsidRPr="00336721">
        <w:rPr>
          <w:sz w:val="20"/>
        </w:rPr>
        <w:t>total</w:t>
      </w:r>
      <w:r>
        <w:rPr>
          <w:sz w:val="20"/>
        </w:rPr>
        <w:t xml:space="preserve"> number</w:t>
      </w:r>
      <w:r w:rsidRPr="00336721">
        <w:rPr>
          <w:sz w:val="20"/>
        </w:rPr>
        <w:t xml:space="preserve"> of</w:t>
      </w:r>
      <w:r>
        <w:rPr>
          <w:sz w:val="20"/>
        </w:rPr>
        <w:t xml:space="preserve"> </w:t>
      </w:r>
      <w:r w:rsidRPr="00336721">
        <w:rPr>
          <w:sz w:val="20"/>
        </w:rPr>
        <w:t>Braille copies</w:t>
      </w:r>
      <w:r>
        <w:rPr>
          <w:sz w:val="20"/>
        </w:rPr>
        <w:t xml:space="preserve"> requested, printing and binding</w:t>
      </w:r>
      <w:r w:rsidRPr="00336721">
        <w:rPr>
          <w:sz w:val="20"/>
        </w:rPr>
        <w:t>, and standard shipping to one address. Rush shipping or shipping to multiple addresses may incur an additional fee. Additional Braille copies will incur an incremental additional fee.</w:t>
      </w:r>
    </w:p>
    <w:p w14:paraId="5BBA5547" w14:textId="77777777" w:rsidR="002C6774" w:rsidRPr="00336721" w:rsidRDefault="002C6774" w:rsidP="002C6774">
      <w:pPr>
        <w:widowControl w:val="0"/>
        <w:rPr>
          <w:snapToGrid w:val="0"/>
          <w:sz w:val="20"/>
        </w:rPr>
      </w:pPr>
      <w:r w:rsidRPr="00336721">
        <w:rPr>
          <w:snapToGrid w:val="0"/>
          <w:sz w:val="20"/>
        </w:rPr>
        <w:tab/>
      </w:r>
    </w:p>
    <w:p w14:paraId="0CE1863F" w14:textId="77777777" w:rsidR="009727CE" w:rsidRPr="009727CE" w:rsidRDefault="00ED2165" w:rsidP="009727CE">
      <w:pPr>
        <w:rPr>
          <w:sz w:val="20"/>
        </w:rPr>
      </w:pPr>
      <w:hyperlink r:id="rId11" w:history="1">
        <w:r w:rsidR="009727CE" w:rsidRPr="009727CE">
          <w:rPr>
            <w:b/>
            <w:i/>
            <w:iCs/>
            <w:sz w:val="20"/>
          </w:rPr>
          <w:t>Payment in Advance</w:t>
        </w:r>
      </w:hyperlink>
      <w:r w:rsidR="009727CE" w:rsidRPr="009727CE">
        <w:rPr>
          <w:b/>
          <w:bCs/>
          <w:i/>
          <w:iCs/>
          <w:sz w:val="20"/>
        </w:rPr>
        <w:t>.</w:t>
      </w:r>
      <w:r w:rsidR="009727CE">
        <w:rPr>
          <w:rFonts w:ascii="-apple-system" w:hAnsi="-apple-system"/>
          <w:color w:val="333333"/>
          <w:sz w:val="23"/>
          <w:szCs w:val="23"/>
          <w:shd w:val="clear" w:color="auto" w:fill="FFFFFF"/>
        </w:rPr>
        <w:t> </w:t>
      </w:r>
      <w:r w:rsidR="009727CE" w:rsidRPr="009727CE">
        <w:rPr>
          <w:sz w:val="20"/>
        </w:rPr>
        <w:t>Unless credit approval has been granted by Vendor, all Translation and Localization projects must be paid for in full prior to commencement of work.  Prepayment of projects will be required for the first six (6) months of this Agreement.  After six (6) full months of timely payments Vendor will remove the prepayment requirement.  After which, if Customer fails to make payment in accordance with this Agreement, Vendor may revert to prepayment for any future Translation and Localization services to be performed under this Agreement by notifying Customer in writing.</w:t>
      </w:r>
    </w:p>
    <w:p w14:paraId="70A80C4B" w14:textId="77777777" w:rsidR="009727CE" w:rsidRDefault="009727CE" w:rsidP="002C6774">
      <w:pPr>
        <w:spacing w:after="120"/>
        <w:rPr>
          <w:b/>
          <w:bCs/>
          <w:i/>
          <w:iCs/>
          <w:sz w:val="20"/>
        </w:rPr>
      </w:pPr>
    </w:p>
    <w:p w14:paraId="16665AE3" w14:textId="07555B9B" w:rsidR="002C6774" w:rsidRPr="00336721" w:rsidRDefault="002C6774" w:rsidP="002C6774">
      <w:pPr>
        <w:spacing w:after="120"/>
        <w:rPr>
          <w:sz w:val="20"/>
        </w:rPr>
      </w:pPr>
      <w:r w:rsidRPr="00336721">
        <w:rPr>
          <w:b/>
          <w:bCs/>
          <w:i/>
          <w:iCs/>
          <w:sz w:val="20"/>
        </w:rPr>
        <w:t>Standard Deliverables:</w:t>
      </w:r>
      <w:r w:rsidRPr="00336721">
        <w:rPr>
          <w:sz w:val="20"/>
        </w:rPr>
        <w:t xml:space="preserve">  Unless otherwise listed in the Job Description, translations will include editing by a second translator and will approximate the reading level and formatting of the original document.  Delivery timeframe does not include the business day acceptance is received.   </w:t>
      </w:r>
    </w:p>
    <w:p w14:paraId="6FB984FD" w14:textId="77777777" w:rsidR="002C6774" w:rsidRDefault="002C6774" w:rsidP="002C6774">
      <w:pPr>
        <w:widowControl w:val="0"/>
        <w:rPr>
          <w:sz w:val="20"/>
        </w:rPr>
      </w:pPr>
      <w:r w:rsidRPr="00336721">
        <w:rPr>
          <w:b/>
          <w:bCs/>
          <w:i/>
          <w:iCs/>
          <w:sz w:val="20"/>
        </w:rPr>
        <w:t xml:space="preserve">Warranties and Remedies:  </w:t>
      </w:r>
      <w:r>
        <w:rPr>
          <w:snapToGrid w:val="0"/>
          <w:color w:val="000000"/>
          <w:sz w:val="20"/>
        </w:rPr>
        <w:t>Vendor</w:t>
      </w:r>
      <w:r w:rsidRPr="00336721">
        <w:rPr>
          <w:snapToGrid w:val="0"/>
          <w:color w:val="000000"/>
          <w:sz w:val="20"/>
        </w:rPr>
        <w:t xml:space="preserve"> warrants that Services will be performed in a professional and workmanlike manner by translators with appropriate skills, qualifications and reliability.  Customer recognizes that translations are subject to human interpretation and </w:t>
      </w:r>
      <w:r>
        <w:rPr>
          <w:snapToGrid w:val="0"/>
          <w:color w:val="000000"/>
          <w:sz w:val="20"/>
        </w:rPr>
        <w:t>Vendor</w:t>
      </w:r>
      <w:r w:rsidRPr="00336721">
        <w:rPr>
          <w:snapToGrid w:val="0"/>
          <w:color w:val="000000"/>
          <w:sz w:val="20"/>
        </w:rPr>
        <w:t xml:space="preserve"> makes no representation or warranty as to the accuracy of any translation.  </w:t>
      </w:r>
      <w:r w:rsidRPr="00336721">
        <w:rPr>
          <w:sz w:val="20"/>
        </w:rPr>
        <w:t xml:space="preserve">Where errors or omissions occur </w:t>
      </w:r>
      <w:r>
        <w:rPr>
          <w:sz w:val="20"/>
        </w:rPr>
        <w:t>Vendor</w:t>
      </w:r>
      <w:r w:rsidRPr="00336721">
        <w:rPr>
          <w:sz w:val="20"/>
        </w:rPr>
        <w:t xml:space="preserve"> will make every commercially reasonable effort to revise and re-proof translation to the client’s satisfaction.</w:t>
      </w:r>
    </w:p>
    <w:p w14:paraId="3B2FC589" w14:textId="77777777" w:rsidR="002C6774" w:rsidRDefault="002C6774" w:rsidP="002C6774">
      <w:pPr>
        <w:widowControl w:val="0"/>
        <w:rPr>
          <w:sz w:val="20"/>
        </w:rPr>
      </w:pPr>
    </w:p>
    <w:p w14:paraId="32B9FAB4" w14:textId="77777777" w:rsidR="002C6774" w:rsidRDefault="002C6774" w:rsidP="002C6774">
      <w:pPr>
        <w:widowControl w:val="0"/>
        <w:rPr>
          <w:sz w:val="20"/>
        </w:rPr>
      </w:pPr>
    </w:p>
    <w:p w14:paraId="23D38E61" w14:textId="77777777" w:rsidR="002C6774" w:rsidRDefault="002C6774" w:rsidP="002C6774">
      <w:pPr>
        <w:widowControl w:val="0"/>
        <w:rPr>
          <w:sz w:val="20"/>
        </w:rPr>
      </w:pPr>
    </w:p>
    <w:p w14:paraId="0609E18E" w14:textId="77777777" w:rsidR="002C6774" w:rsidRDefault="002C6774" w:rsidP="002C6774">
      <w:pPr>
        <w:widowControl w:val="0"/>
        <w:rPr>
          <w:sz w:val="20"/>
        </w:rPr>
      </w:pPr>
    </w:p>
    <w:p w14:paraId="441EAE8C" w14:textId="77777777" w:rsidR="002C6774" w:rsidRDefault="002C6774" w:rsidP="002C6774">
      <w:pPr>
        <w:widowControl w:val="0"/>
        <w:rPr>
          <w:sz w:val="20"/>
        </w:rPr>
      </w:pPr>
    </w:p>
    <w:p w14:paraId="681AFFE8" w14:textId="77777777" w:rsidR="002C6774" w:rsidRDefault="002C6774" w:rsidP="002C6774">
      <w:pPr>
        <w:widowControl w:val="0"/>
        <w:rPr>
          <w:sz w:val="20"/>
        </w:rPr>
      </w:pPr>
    </w:p>
    <w:p w14:paraId="79BDB29B" w14:textId="77777777" w:rsidR="002C6774" w:rsidRDefault="002C6774" w:rsidP="002C6774">
      <w:pPr>
        <w:spacing w:after="120"/>
        <w:ind w:left="360"/>
        <w:jc w:val="center"/>
        <w:rPr>
          <w:b/>
          <w:bCs/>
          <w:sz w:val="20"/>
        </w:rPr>
      </w:pPr>
      <w:r>
        <w:rPr>
          <w:b/>
          <w:smallCaps/>
          <w:sz w:val="20"/>
        </w:rPr>
        <w:t xml:space="preserve">EXHIBIT E: </w:t>
      </w:r>
      <w:r>
        <w:rPr>
          <w:b/>
          <w:bCs/>
          <w:sz w:val="20"/>
        </w:rPr>
        <w:t xml:space="preserve"> VIDEO REMOTE INTERPRETING (VRI) SERVICES </w:t>
      </w:r>
    </w:p>
    <w:p w14:paraId="7D79E029" w14:textId="77777777" w:rsidR="002C6774" w:rsidRDefault="002C6774" w:rsidP="002C6774">
      <w:pPr>
        <w:spacing w:afterLines="60" w:after="144"/>
        <w:ind w:right="346"/>
        <w:jc w:val="both"/>
        <w:rPr>
          <w:sz w:val="20"/>
        </w:rPr>
      </w:pPr>
      <w:r>
        <w:rPr>
          <w:sz w:val="20"/>
        </w:rPr>
        <w:t xml:space="preserve">Vendor shall provide Client with video remote interpretation (“VRI”) Services. Client may access Vendor VRI Services using Vendor’s interface with Client’s own video equipment or Vendor’s FEU by entering a valid PIN.  Client is solely responsible for the security of Client’s PIN as well as for any use of Services arising out of or relating to unauthorized access thereto.  If Client discovers or suspects unauthorized use of Client’s PINs, Vendor shall promptly disable any such PIN upon Client’s request and issue a replacement PIN. </w:t>
      </w:r>
    </w:p>
    <w:p w14:paraId="69099104" w14:textId="77777777" w:rsidR="002C6774" w:rsidRPr="00CD392C" w:rsidRDefault="002C6774" w:rsidP="002C6774">
      <w:pPr>
        <w:tabs>
          <w:tab w:val="left" w:pos="360"/>
          <w:tab w:val="left" w:leader="dot" w:pos="5760"/>
        </w:tabs>
        <w:spacing w:after="120"/>
        <w:ind w:left="360" w:hanging="360"/>
        <w:rPr>
          <w:b/>
          <w:sz w:val="20"/>
          <w:u w:val="single"/>
        </w:rPr>
      </w:pPr>
      <w:r w:rsidRPr="00CD392C">
        <w:rPr>
          <w:b/>
          <w:sz w:val="20"/>
          <w:u w:val="single"/>
        </w:rPr>
        <w:t>Interpretation Service Charges – Billed Monthly</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2538"/>
        <w:gridCol w:w="3035"/>
      </w:tblGrid>
      <w:tr w:rsidR="002C6774" w14:paraId="7EC75A5A" w14:textId="77777777" w:rsidTr="002C6774">
        <w:tc>
          <w:tcPr>
            <w:tcW w:w="4032" w:type="dxa"/>
          </w:tcPr>
          <w:p w14:paraId="2F0D2829" w14:textId="77777777" w:rsidR="002C6774" w:rsidRDefault="002C6774" w:rsidP="002C6774">
            <w:pPr>
              <w:tabs>
                <w:tab w:val="left" w:pos="360"/>
                <w:tab w:val="left" w:leader="dot" w:pos="5760"/>
              </w:tabs>
              <w:spacing w:after="120" w:line="276" w:lineRule="auto"/>
              <w:rPr>
                <w:sz w:val="20"/>
              </w:rPr>
            </w:pPr>
            <w:r>
              <w:rPr>
                <w:sz w:val="20"/>
              </w:rPr>
              <w:t>VRI Interpretation – Spoken Languages</w:t>
            </w:r>
          </w:p>
        </w:tc>
        <w:tc>
          <w:tcPr>
            <w:tcW w:w="2538" w:type="dxa"/>
          </w:tcPr>
          <w:p w14:paraId="26CA8157" w14:textId="77777777" w:rsidR="002C6774" w:rsidRPr="0046313B" w:rsidRDefault="002C6774" w:rsidP="002C6774">
            <w:pPr>
              <w:tabs>
                <w:tab w:val="left" w:pos="360"/>
                <w:tab w:val="left" w:leader="dot" w:pos="5760"/>
              </w:tabs>
              <w:spacing w:after="120" w:line="276" w:lineRule="auto"/>
              <w:jc w:val="center"/>
              <w:rPr>
                <w:sz w:val="20"/>
              </w:rPr>
            </w:pPr>
            <w:r>
              <w:rPr>
                <w:sz w:val="20"/>
              </w:rPr>
              <w:t>$ 0.81</w:t>
            </w:r>
          </w:p>
        </w:tc>
        <w:tc>
          <w:tcPr>
            <w:tcW w:w="3035" w:type="dxa"/>
          </w:tcPr>
          <w:p w14:paraId="41D0B548" w14:textId="77777777" w:rsidR="002C6774" w:rsidRPr="0046313B" w:rsidRDefault="002C6774" w:rsidP="002C6774">
            <w:pPr>
              <w:tabs>
                <w:tab w:val="left" w:pos="360"/>
                <w:tab w:val="left" w:pos="638"/>
                <w:tab w:val="left" w:leader="dot" w:pos="5760"/>
              </w:tabs>
              <w:spacing w:after="120" w:line="276" w:lineRule="auto"/>
              <w:jc w:val="center"/>
              <w:rPr>
                <w:sz w:val="20"/>
              </w:rPr>
            </w:pPr>
            <w:r w:rsidRPr="0046313B">
              <w:rPr>
                <w:sz w:val="20"/>
              </w:rPr>
              <w:t>Per Minute</w:t>
            </w:r>
          </w:p>
        </w:tc>
      </w:tr>
      <w:tr w:rsidR="002C6774" w14:paraId="34E8E57C" w14:textId="77777777" w:rsidTr="002C6774">
        <w:tc>
          <w:tcPr>
            <w:tcW w:w="4032" w:type="dxa"/>
          </w:tcPr>
          <w:p w14:paraId="40E22EAC" w14:textId="77777777" w:rsidR="002C6774" w:rsidRPr="00B84960" w:rsidRDefault="002C6774" w:rsidP="002C6774">
            <w:pPr>
              <w:tabs>
                <w:tab w:val="left" w:pos="360"/>
                <w:tab w:val="left" w:leader="dot" w:pos="5760"/>
              </w:tabs>
              <w:spacing w:after="120" w:line="276" w:lineRule="auto"/>
              <w:rPr>
                <w:sz w:val="20"/>
              </w:rPr>
            </w:pPr>
            <w:r>
              <w:rPr>
                <w:sz w:val="20"/>
              </w:rPr>
              <w:t>VRI Interpretation – American Sign Language</w:t>
            </w:r>
          </w:p>
        </w:tc>
        <w:tc>
          <w:tcPr>
            <w:tcW w:w="2538" w:type="dxa"/>
          </w:tcPr>
          <w:p w14:paraId="40255F9D" w14:textId="77777777" w:rsidR="002C6774" w:rsidRPr="0046313B" w:rsidRDefault="002C6774" w:rsidP="002C6774">
            <w:pPr>
              <w:tabs>
                <w:tab w:val="left" w:pos="360"/>
                <w:tab w:val="left" w:leader="dot" w:pos="5760"/>
              </w:tabs>
              <w:spacing w:after="120" w:line="276" w:lineRule="auto"/>
              <w:jc w:val="center"/>
              <w:rPr>
                <w:sz w:val="20"/>
              </w:rPr>
            </w:pPr>
            <w:r>
              <w:rPr>
                <w:sz w:val="20"/>
              </w:rPr>
              <w:t>$ 1.25</w:t>
            </w:r>
          </w:p>
        </w:tc>
        <w:tc>
          <w:tcPr>
            <w:tcW w:w="3035" w:type="dxa"/>
          </w:tcPr>
          <w:p w14:paraId="74D1EFC9" w14:textId="77777777" w:rsidR="002C6774" w:rsidRPr="0046313B" w:rsidRDefault="002C6774" w:rsidP="002C6774">
            <w:pPr>
              <w:tabs>
                <w:tab w:val="left" w:pos="360"/>
                <w:tab w:val="left" w:leader="dot" w:pos="5760"/>
              </w:tabs>
              <w:spacing w:after="120" w:line="276" w:lineRule="auto"/>
              <w:jc w:val="center"/>
              <w:rPr>
                <w:sz w:val="20"/>
              </w:rPr>
            </w:pPr>
            <w:r>
              <w:rPr>
                <w:sz w:val="20"/>
              </w:rPr>
              <w:t>Per Minute</w:t>
            </w:r>
          </w:p>
        </w:tc>
      </w:tr>
    </w:tbl>
    <w:p w14:paraId="65B89C70" w14:textId="77777777" w:rsidR="002C6774" w:rsidRDefault="002C6774" w:rsidP="002C6774">
      <w:pPr>
        <w:rPr>
          <w:sz w:val="22"/>
          <w:szCs w:val="22"/>
        </w:rPr>
      </w:pPr>
    </w:p>
    <w:p w14:paraId="76565F15" w14:textId="77777777" w:rsidR="002C6774" w:rsidRDefault="002C6774" w:rsidP="002C6774">
      <w:pPr>
        <w:rPr>
          <w:sz w:val="22"/>
          <w:szCs w:val="22"/>
        </w:rPr>
      </w:pPr>
    </w:p>
    <w:p w14:paraId="6A8AA622" w14:textId="77777777" w:rsidR="002C6774" w:rsidRPr="00CD392C" w:rsidRDefault="002C6774" w:rsidP="002C6774">
      <w:pPr>
        <w:rPr>
          <w:b/>
          <w:sz w:val="20"/>
        </w:rPr>
      </w:pPr>
      <w:r w:rsidRPr="00CD392C">
        <w:rPr>
          <w:b/>
          <w:sz w:val="20"/>
        </w:rPr>
        <w:t>Languages Available 24/7</w:t>
      </w:r>
    </w:p>
    <w:p w14:paraId="641449C8" w14:textId="3418E7BC" w:rsidR="002C6774" w:rsidRPr="00AE4053" w:rsidRDefault="002C6774" w:rsidP="00AE4053">
      <w:pPr>
        <w:pStyle w:val="ListParagraph"/>
        <w:numPr>
          <w:ilvl w:val="0"/>
          <w:numId w:val="33"/>
        </w:numPr>
        <w:spacing w:before="120"/>
        <w:rPr>
          <w:bCs/>
          <w:sz w:val="20"/>
        </w:rPr>
      </w:pPr>
      <w:r w:rsidRPr="00AE4053">
        <w:rPr>
          <w:bCs/>
          <w:sz w:val="20"/>
        </w:rPr>
        <w:t>American Sign Language</w:t>
      </w:r>
    </w:p>
    <w:p w14:paraId="795F58EA" w14:textId="77777777" w:rsidR="002C6774" w:rsidRPr="00AE4053" w:rsidRDefault="002C6774" w:rsidP="00AE4053">
      <w:pPr>
        <w:pStyle w:val="ListParagraph"/>
        <w:numPr>
          <w:ilvl w:val="0"/>
          <w:numId w:val="33"/>
        </w:numPr>
        <w:spacing w:before="120"/>
        <w:rPr>
          <w:bCs/>
          <w:sz w:val="20"/>
        </w:rPr>
      </w:pPr>
      <w:r w:rsidRPr="00AE4053">
        <w:rPr>
          <w:bCs/>
          <w:sz w:val="20"/>
        </w:rPr>
        <w:t>Arabic</w:t>
      </w:r>
    </w:p>
    <w:p w14:paraId="59E3125A" w14:textId="14D03E48" w:rsidR="002C6774" w:rsidRPr="00AE4053" w:rsidRDefault="002C6774" w:rsidP="00AE4053">
      <w:pPr>
        <w:pStyle w:val="ListParagraph"/>
        <w:numPr>
          <w:ilvl w:val="0"/>
          <w:numId w:val="33"/>
        </w:numPr>
        <w:spacing w:before="120"/>
        <w:rPr>
          <w:bCs/>
          <w:sz w:val="20"/>
        </w:rPr>
      </w:pPr>
      <w:r w:rsidRPr="00AE4053">
        <w:rPr>
          <w:bCs/>
          <w:sz w:val="20"/>
        </w:rPr>
        <w:t>Brazilian Portuguese</w:t>
      </w:r>
    </w:p>
    <w:p w14:paraId="7743DE95" w14:textId="13775AD7" w:rsidR="002C6774" w:rsidRPr="00AE4053" w:rsidRDefault="002C6774" w:rsidP="00AE4053">
      <w:pPr>
        <w:pStyle w:val="ListParagraph"/>
        <w:numPr>
          <w:ilvl w:val="0"/>
          <w:numId w:val="33"/>
        </w:numPr>
        <w:spacing w:before="120"/>
        <w:rPr>
          <w:bCs/>
          <w:sz w:val="20"/>
        </w:rPr>
      </w:pPr>
      <w:r w:rsidRPr="00AE4053">
        <w:rPr>
          <w:bCs/>
          <w:sz w:val="20"/>
        </w:rPr>
        <w:t>Haitian Creole</w:t>
      </w:r>
    </w:p>
    <w:p w14:paraId="01BEFCCF" w14:textId="45BE8978" w:rsidR="002C6774" w:rsidRPr="00AE4053" w:rsidRDefault="002C6774" w:rsidP="00AE4053">
      <w:pPr>
        <w:pStyle w:val="ListParagraph"/>
        <w:numPr>
          <w:ilvl w:val="0"/>
          <w:numId w:val="33"/>
        </w:numPr>
        <w:spacing w:before="120"/>
        <w:rPr>
          <w:bCs/>
          <w:sz w:val="20"/>
        </w:rPr>
      </w:pPr>
      <w:r w:rsidRPr="00AE4053">
        <w:rPr>
          <w:bCs/>
          <w:sz w:val="20"/>
        </w:rPr>
        <w:t>French Creole</w:t>
      </w:r>
    </w:p>
    <w:p w14:paraId="16F53C49" w14:textId="52E7EC6C" w:rsidR="002C6774" w:rsidRPr="00AE4053" w:rsidRDefault="002C6774" w:rsidP="00AE4053">
      <w:pPr>
        <w:pStyle w:val="ListParagraph"/>
        <w:numPr>
          <w:ilvl w:val="0"/>
          <w:numId w:val="33"/>
        </w:numPr>
        <w:spacing w:before="120"/>
        <w:rPr>
          <w:bCs/>
          <w:sz w:val="20"/>
        </w:rPr>
      </w:pPr>
      <w:r w:rsidRPr="00AE4053">
        <w:rPr>
          <w:bCs/>
          <w:sz w:val="20"/>
        </w:rPr>
        <w:t>Mandarin</w:t>
      </w:r>
    </w:p>
    <w:p w14:paraId="59168101" w14:textId="71DFA782" w:rsidR="002C6774" w:rsidRPr="00AE4053" w:rsidRDefault="002C6774" w:rsidP="00AE4053">
      <w:pPr>
        <w:pStyle w:val="ListParagraph"/>
        <w:numPr>
          <w:ilvl w:val="0"/>
          <w:numId w:val="33"/>
        </w:numPr>
        <w:spacing w:before="120"/>
        <w:rPr>
          <w:bCs/>
          <w:sz w:val="20"/>
        </w:rPr>
      </w:pPr>
      <w:r w:rsidRPr="00AE4053">
        <w:rPr>
          <w:bCs/>
          <w:sz w:val="20"/>
        </w:rPr>
        <w:t>Russian</w:t>
      </w:r>
    </w:p>
    <w:p w14:paraId="4F5FF4F4" w14:textId="699833D5" w:rsidR="002C6774" w:rsidRPr="00AE4053" w:rsidRDefault="002C6774" w:rsidP="00AE4053">
      <w:pPr>
        <w:pStyle w:val="ListParagraph"/>
        <w:numPr>
          <w:ilvl w:val="0"/>
          <w:numId w:val="33"/>
        </w:numPr>
        <w:spacing w:before="120"/>
        <w:rPr>
          <w:bCs/>
          <w:sz w:val="20"/>
        </w:rPr>
      </w:pPr>
      <w:r w:rsidRPr="00AE4053">
        <w:rPr>
          <w:bCs/>
          <w:sz w:val="20"/>
        </w:rPr>
        <w:t>Spanish</w:t>
      </w:r>
    </w:p>
    <w:p w14:paraId="5003064F" w14:textId="77777777" w:rsidR="005B7713" w:rsidRPr="00AE4053" w:rsidRDefault="005B7713" w:rsidP="002C6774">
      <w:pPr>
        <w:rPr>
          <w:bCs/>
          <w:sz w:val="20"/>
        </w:rPr>
      </w:pPr>
    </w:p>
    <w:p w14:paraId="2F451C91" w14:textId="77777777" w:rsidR="002C6774" w:rsidRPr="00CD392C" w:rsidRDefault="002C6774" w:rsidP="002C6774">
      <w:pPr>
        <w:spacing w:before="120"/>
        <w:rPr>
          <w:sz w:val="20"/>
        </w:rPr>
      </w:pPr>
      <w:r w:rsidRPr="00CD392C">
        <w:rPr>
          <w:sz w:val="20"/>
        </w:rPr>
        <w:t>O</w:t>
      </w:r>
      <w:r>
        <w:rPr>
          <w:sz w:val="20"/>
        </w:rPr>
        <w:t>ther Languages Availab</w:t>
      </w:r>
      <w:r w:rsidRPr="00CD392C">
        <w:rPr>
          <w:sz w:val="20"/>
        </w:rPr>
        <w:t xml:space="preserve">le upon Request (subject to availability).  Vendor reserves the right to update this list from time to time. </w:t>
      </w:r>
    </w:p>
    <w:p w14:paraId="0965BE0C" w14:textId="77777777" w:rsidR="002C6774" w:rsidRPr="00CD392C" w:rsidRDefault="002C6774" w:rsidP="002C6774">
      <w:pPr>
        <w:spacing w:before="120"/>
        <w:ind w:left="720"/>
        <w:rPr>
          <w:sz w:val="20"/>
        </w:rPr>
      </w:pPr>
    </w:p>
    <w:p w14:paraId="65862ADC" w14:textId="06A62FED" w:rsidR="00694598" w:rsidRPr="00694598" w:rsidRDefault="00694598" w:rsidP="00694598">
      <w:pPr>
        <w:spacing w:before="120"/>
        <w:rPr>
          <w:bCs/>
          <w:sz w:val="20"/>
        </w:rPr>
      </w:pPr>
      <w:r w:rsidRPr="00694598">
        <w:rPr>
          <w:bCs/>
          <w:sz w:val="20"/>
        </w:rPr>
        <w:t>•  Albanian</w:t>
      </w:r>
      <w:r>
        <w:rPr>
          <w:bCs/>
          <w:sz w:val="20"/>
        </w:rPr>
        <w:tab/>
      </w:r>
      <w:r>
        <w:rPr>
          <w:bCs/>
          <w:sz w:val="20"/>
        </w:rPr>
        <w:tab/>
      </w:r>
      <w:r>
        <w:rPr>
          <w:bCs/>
          <w:sz w:val="20"/>
        </w:rPr>
        <w:tab/>
      </w:r>
      <w:r w:rsidRPr="00694598">
        <w:rPr>
          <w:bCs/>
          <w:sz w:val="20"/>
        </w:rPr>
        <w:t>•  Armenian</w:t>
      </w:r>
      <w:r>
        <w:rPr>
          <w:bCs/>
          <w:sz w:val="20"/>
        </w:rPr>
        <w:tab/>
      </w:r>
      <w:r>
        <w:rPr>
          <w:bCs/>
          <w:sz w:val="20"/>
        </w:rPr>
        <w:tab/>
      </w:r>
      <w:r>
        <w:rPr>
          <w:bCs/>
          <w:sz w:val="20"/>
        </w:rPr>
        <w:tab/>
      </w:r>
      <w:r w:rsidRPr="00694598">
        <w:rPr>
          <w:bCs/>
          <w:sz w:val="20"/>
        </w:rPr>
        <w:t>•  Bengali</w:t>
      </w:r>
      <w:r>
        <w:rPr>
          <w:bCs/>
          <w:sz w:val="20"/>
        </w:rPr>
        <w:tab/>
      </w:r>
      <w:r>
        <w:rPr>
          <w:bCs/>
          <w:sz w:val="20"/>
        </w:rPr>
        <w:tab/>
      </w:r>
      <w:r w:rsidRPr="00694598">
        <w:rPr>
          <w:bCs/>
          <w:sz w:val="20"/>
        </w:rPr>
        <w:t>•  Bosnian</w:t>
      </w:r>
    </w:p>
    <w:p w14:paraId="4B87CB35" w14:textId="2D4B0337" w:rsidR="00694598" w:rsidRPr="00694598" w:rsidRDefault="00694598" w:rsidP="00694598">
      <w:pPr>
        <w:spacing w:before="120"/>
        <w:rPr>
          <w:bCs/>
          <w:sz w:val="20"/>
        </w:rPr>
      </w:pPr>
      <w:r w:rsidRPr="00694598">
        <w:rPr>
          <w:bCs/>
          <w:sz w:val="20"/>
        </w:rPr>
        <w:t>•  Burmese</w:t>
      </w:r>
      <w:r>
        <w:rPr>
          <w:bCs/>
          <w:sz w:val="20"/>
        </w:rPr>
        <w:tab/>
      </w:r>
      <w:r>
        <w:rPr>
          <w:bCs/>
          <w:sz w:val="20"/>
        </w:rPr>
        <w:tab/>
      </w:r>
      <w:r>
        <w:rPr>
          <w:bCs/>
          <w:sz w:val="20"/>
        </w:rPr>
        <w:tab/>
      </w:r>
      <w:r w:rsidRPr="00694598">
        <w:rPr>
          <w:bCs/>
          <w:sz w:val="20"/>
        </w:rPr>
        <w:t>•  Cantonese</w:t>
      </w:r>
      <w:r>
        <w:rPr>
          <w:bCs/>
          <w:sz w:val="20"/>
        </w:rPr>
        <w:tab/>
      </w:r>
      <w:r>
        <w:rPr>
          <w:bCs/>
          <w:sz w:val="20"/>
        </w:rPr>
        <w:tab/>
      </w:r>
      <w:r>
        <w:rPr>
          <w:bCs/>
          <w:sz w:val="20"/>
        </w:rPr>
        <w:tab/>
      </w:r>
      <w:r w:rsidRPr="00694598">
        <w:rPr>
          <w:bCs/>
          <w:sz w:val="20"/>
        </w:rPr>
        <w:t>•  Cape Verdean</w:t>
      </w:r>
      <w:r>
        <w:rPr>
          <w:bCs/>
          <w:sz w:val="20"/>
        </w:rPr>
        <w:tab/>
      </w:r>
      <w:r>
        <w:rPr>
          <w:bCs/>
          <w:sz w:val="20"/>
        </w:rPr>
        <w:tab/>
      </w:r>
      <w:r w:rsidRPr="00694598">
        <w:rPr>
          <w:bCs/>
          <w:sz w:val="20"/>
        </w:rPr>
        <w:t>•  Dari (Afghanistan)</w:t>
      </w:r>
    </w:p>
    <w:p w14:paraId="7E104191" w14:textId="4CD97EAF" w:rsidR="00694598" w:rsidRPr="00694598" w:rsidRDefault="00694598" w:rsidP="00694598">
      <w:pPr>
        <w:spacing w:before="120"/>
        <w:rPr>
          <w:bCs/>
          <w:sz w:val="20"/>
        </w:rPr>
      </w:pPr>
      <w:r w:rsidRPr="00694598">
        <w:rPr>
          <w:bCs/>
          <w:sz w:val="20"/>
        </w:rPr>
        <w:t>•  Farsi (Persian)</w:t>
      </w:r>
      <w:r>
        <w:rPr>
          <w:bCs/>
          <w:sz w:val="20"/>
        </w:rPr>
        <w:tab/>
      </w:r>
      <w:r>
        <w:rPr>
          <w:bCs/>
          <w:sz w:val="20"/>
        </w:rPr>
        <w:tab/>
      </w:r>
      <w:r>
        <w:rPr>
          <w:bCs/>
          <w:sz w:val="20"/>
        </w:rPr>
        <w:tab/>
      </w:r>
      <w:r w:rsidRPr="00694598">
        <w:rPr>
          <w:bCs/>
          <w:sz w:val="20"/>
        </w:rPr>
        <w:t>•  Filipino</w:t>
      </w:r>
      <w:r>
        <w:rPr>
          <w:bCs/>
          <w:sz w:val="20"/>
        </w:rPr>
        <w:tab/>
      </w:r>
      <w:r>
        <w:rPr>
          <w:bCs/>
          <w:sz w:val="20"/>
        </w:rPr>
        <w:tab/>
      </w:r>
      <w:r>
        <w:rPr>
          <w:bCs/>
          <w:sz w:val="20"/>
        </w:rPr>
        <w:tab/>
      </w:r>
      <w:r w:rsidRPr="00694598">
        <w:rPr>
          <w:bCs/>
          <w:sz w:val="20"/>
        </w:rPr>
        <w:t>•  French</w:t>
      </w:r>
      <w:r>
        <w:rPr>
          <w:bCs/>
          <w:sz w:val="20"/>
        </w:rPr>
        <w:tab/>
      </w:r>
      <w:r>
        <w:rPr>
          <w:bCs/>
          <w:sz w:val="20"/>
        </w:rPr>
        <w:tab/>
      </w:r>
      <w:r w:rsidRPr="00694598">
        <w:rPr>
          <w:bCs/>
          <w:sz w:val="20"/>
        </w:rPr>
        <w:t>•  Japanese</w:t>
      </w:r>
    </w:p>
    <w:p w14:paraId="2D9B25BA" w14:textId="501C12EE" w:rsidR="00694598" w:rsidRPr="00694598" w:rsidRDefault="00694598" w:rsidP="00694598">
      <w:pPr>
        <w:spacing w:before="120"/>
        <w:rPr>
          <w:bCs/>
          <w:sz w:val="20"/>
        </w:rPr>
      </w:pPr>
      <w:r w:rsidRPr="00694598">
        <w:rPr>
          <w:bCs/>
          <w:sz w:val="20"/>
        </w:rPr>
        <w:t>•  Karen</w:t>
      </w:r>
      <w:r>
        <w:rPr>
          <w:bCs/>
          <w:sz w:val="20"/>
        </w:rPr>
        <w:tab/>
      </w:r>
      <w:r>
        <w:rPr>
          <w:bCs/>
          <w:sz w:val="20"/>
        </w:rPr>
        <w:tab/>
      </w:r>
      <w:r>
        <w:rPr>
          <w:bCs/>
          <w:sz w:val="20"/>
        </w:rPr>
        <w:tab/>
      </w:r>
      <w:r>
        <w:rPr>
          <w:bCs/>
          <w:sz w:val="20"/>
        </w:rPr>
        <w:tab/>
      </w:r>
      <w:r w:rsidRPr="00694598">
        <w:rPr>
          <w:bCs/>
          <w:sz w:val="20"/>
        </w:rPr>
        <w:t>•  Korean</w:t>
      </w:r>
      <w:r>
        <w:rPr>
          <w:bCs/>
          <w:sz w:val="20"/>
        </w:rPr>
        <w:tab/>
      </w:r>
      <w:r>
        <w:rPr>
          <w:bCs/>
          <w:sz w:val="20"/>
        </w:rPr>
        <w:tab/>
      </w:r>
      <w:r>
        <w:rPr>
          <w:bCs/>
          <w:sz w:val="20"/>
        </w:rPr>
        <w:tab/>
      </w:r>
      <w:r w:rsidRPr="00694598">
        <w:rPr>
          <w:bCs/>
          <w:sz w:val="20"/>
        </w:rPr>
        <w:t>•  Nepali</w:t>
      </w:r>
      <w:r>
        <w:rPr>
          <w:bCs/>
          <w:sz w:val="20"/>
        </w:rPr>
        <w:tab/>
      </w:r>
      <w:r>
        <w:rPr>
          <w:bCs/>
          <w:sz w:val="20"/>
        </w:rPr>
        <w:tab/>
      </w:r>
      <w:r>
        <w:rPr>
          <w:bCs/>
          <w:sz w:val="20"/>
        </w:rPr>
        <w:tab/>
      </w:r>
      <w:r w:rsidRPr="00694598">
        <w:rPr>
          <w:bCs/>
          <w:sz w:val="20"/>
        </w:rPr>
        <w:t>•  Polish</w:t>
      </w:r>
    </w:p>
    <w:p w14:paraId="1582D686" w14:textId="520980B7" w:rsidR="00694598" w:rsidRPr="00694598" w:rsidRDefault="00694598" w:rsidP="00694598">
      <w:pPr>
        <w:spacing w:before="120"/>
        <w:rPr>
          <w:bCs/>
          <w:sz w:val="20"/>
        </w:rPr>
      </w:pPr>
      <w:r w:rsidRPr="00694598">
        <w:rPr>
          <w:bCs/>
          <w:sz w:val="20"/>
        </w:rPr>
        <w:t>•  Portuguese</w:t>
      </w:r>
      <w:r>
        <w:rPr>
          <w:bCs/>
          <w:sz w:val="20"/>
        </w:rPr>
        <w:tab/>
      </w:r>
      <w:r>
        <w:rPr>
          <w:bCs/>
          <w:sz w:val="20"/>
        </w:rPr>
        <w:tab/>
      </w:r>
      <w:r>
        <w:rPr>
          <w:bCs/>
          <w:sz w:val="20"/>
        </w:rPr>
        <w:tab/>
      </w:r>
      <w:r w:rsidRPr="00694598">
        <w:rPr>
          <w:bCs/>
          <w:sz w:val="20"/>
        </w:rPr>
        <w:t>•  Punjabi</w:t>
      </w:r>
      <w:r>
        <w:rPr>
          <w:bCs/>
          <w:sz w:val="20"/>
        </w:rPr>
        <w:tab/>
      </w:r>
      <w:r>
        <w:rPr>
          <w:bCs/>
          <w:sz w:val="20"/>
        </w:rPr>
        <w:tab/>
      </w:r>
      <w:r>
        <w:rPr>
          <w:bCs/>
          <w:sz w:val="20"/>
        </w:rPr>
        <w:tab/>
      </w:r>
      <w:r w:rsidRPr="00694598">
        <w:rPr>
          <w:bCs/>
          <w:sz w:val="20"/>
        </w:rPr>
        <w:t>•  Somali</w:t>
      </w:r>
      <w:r>
        <w:rPr>
          <w:bCs/>
          <w:sz w:val="20"/>
        </w:rPr>
        <w:tab/>
      </w:r>
      <w:r>
        <w:rPr>
          <w:bCs/>
          <w:sz w:val="20"/>
        </w:rPr>
        <w:tab/>
      </w:r>
      <w:r w:rsidRPr="00694598">
        <w:rPr>
          <w:bCs/>
          <w:sz w:val="20"/>
        </w:rPr>
        <w:t>•  Swahili</w:t>
      </w:r>
    </w:p>
    <w:p w14:paraId="7CBB1D21" w14:textId="696543A0" w:rsidR="002C6774" w:rsidRDefault="00694598" w:rsidP="00694598">
      <w:pPr>
        <w:spacing w:before="120"/>
        <w:rPr>
          <w:bCs/>
          <w:sz w:val="20"/>
        </w:rPr>
      </w:pPr>
      <w:r w:rsidRPr="00694598">
        <w:rPr>
          <w:bCs/>
          <w:sz w:val="20"/>
        </w:rPr>
        <w:t>•  Tagalog</w:t>
      </w:r>
      <w:r>
        <w:rPr>
          <w:bCs/>
          <w:sz w:val="20"/>
        </w:rPr>
        <w:tab/>
      </w:r>
      <w:r>
        <w:rPr>
          <w:bCs/>
          <w:sz w:val="20"/>
        </w:rPr>
        <w:tab/>
      </w:r>
      <w:r>
        <w:rPr>
          <w:bCs/>
          <w:sz w:val="20"/>
        </w:rPr>
        <w:tab/>
      </w:r>
      <w:r w:rsidRPr="00694598">
        <w:rPr>
          <w:bCs/>
          <w:sz w:val="20"/>
        </w:rPr>
        <w:t>•  Tigrigna (Eritrea)</w:t>
      </w:r>
      <w:r>
        <w:rPr>
          <w:bCs/>
          <w:sz w:val="20"/>
        </w:rPr>
        <w:tab/>
      </w:r>
      <w:r>
        <w:rPr>
          <w:bCs/>
          <w:sz w:val="20"/>
        </w:rPr>
        <w:tab/>
      </w:r>
      <w:r w:rsidRPr="00694598">
        <w:rPr>
          <w:bCs/>
          <w:sz w:val="20"/>
        </w:rPr>
        <w:t>•  Vietnamese</w:t>
      </w:r>
    </w:p>
    <w:p w14:paraId="315968E9" w14:textId="77777777" w:rsidR="002C6774" w:rsidRDefault="002C6774" w:rsidP="002C6774">
      <w:pPr>
        <w:spacing w:afterLines="60" w:after="144"/>
        <w:ind w:right="346"/>
        <w:jc w:val="both"/>
        <w:rPr>
          <w:sz w:val="20"/>
        </w:rPr>
      </w:pPr>
    </w:p>
    <w:p w14:paraId="4E1A781A" w14:textId="77777777" w:rsidR="002C6774" w:rsidRDefault="002C6774" w:rsidP="002C6774">
      <w:pPr>
        <w:rPr>
          <w:b/>
          <w:sz w:val="20"/>
        </w:rPr>
      </w:pPr>
      <w:r>
        <w:rPr>
          <w:b/>
          <w:sz w:val="20"/>
        </w:rPr>
        <w:br w:type="page"/>
      </w:r>
    </w:p>
    <w:p w14:paraId="55102F86" w14:textId="57A18C8E" w:rsidR="002C6774" w:rsidRPr="00E26E5B" w:rsidRDefault="002C6774" w:rsidP="002C6774">
      <w:pPr>
        <w:spacing w:afterLines="60" w:after="144"/>
        <w:ind w:right="180"/>
        <w:jc w:val="center"/>
        <w:rPr>
          <w:b/>
          <w:sz w:val="20"/>
        </w:rPr>
      </w:pPr>
      <w:r w:rsidRPr="00E26E5B">
        <w:rPr>
          <w:b/>
          <w:sz w:val="20"/>
        </w:rPr>
        <w:lastRenderedPageBreak/>
        <w:t>EXHIBIT E-2:</w:t>
      </w:r>
      <w:r>
        <w:rPr>
          <w:b/>
          <w:sz w:val="20"/>
        </w:rPr>
        <w:t xml:space="preserve"> </w:t>
      </w:r>
      <w:r w:rsidRPr="00E26E5B">
        <w:rPr>
          <w:b/>
          <w:sz w:val="20"/>
        </w:rPr>
        <w:t>CYRACOM CONNECT TELEHEALTH INTERPRETING SERVICES AGREEMENT</w:t>
      </w:r>
    </w:p>
    <w:p w14:paraId="68FC0FD4" w14:textId="77777777" w:rsidR="002C6774" w:rsidRDefault="002C6774" w:rsidP="002C6774">
      <w:pPr>
        <w:pStyle w:val="ListParagraph"/>
        <w:tabs>
          <w:tab w:val="left" w:pos="360"/>
          <w:tab w:val="left" w:pos="720"/>
          <w:tab w:val="left" w:pos="1080"/>
          <w:tab w:val="left" w:pos="1440"/>
        </w:tabs>
        <w:ind w:left="0"/>
        <w:jc w:val="center"/>
        <w:rPr>
          <w:b/>
          <w:bCs/>
          <w:sz w:val="20"/>
        </w:rPr>
      </w:pPr>
    </w:p>
    <w:p w14:paraId="28F8244A" w14:textId="77777777" w:rsidR="002C6774" w:rsidRPr="00534B12" w:rsidRDefault="002C6774" w:rsidP="002C6774">
      <w:pPr>
        <w:pStyle w:val="ListParagraph"/>
        <w:tabs>
          <w:tab w:val="left" w:pos="360"/>
          <w:tab w:val="left" w:pos="720"/>
          <w:tab w:val="left" w:pos="1080"/>
          <w:tab w:val="left" w:pos="1440"/>
        </w:tabs>
        <w:ind w:left="0"/>
        <w:jc w:val="center"/>
        <w:rPr>
          <w:b/>
          <w:sz w:val="20"/>
        </w:rPr>
      </w:pPr>
    </w:p>
    <w:p w14:paraId="5294F06A" w14:textId="77777777" w:rsidR="002C6774" w:rsidRPr="003F5126" w:rsidRDefault="002C6774" w:rsidP="002C6774">
      <w:pPr>
        <w:rPr>
          <w:rFonts w:cs="Calibri"/>
          <w:szCs w:val="24"/>
        </w:rPr>
      </w:pPr>
      <w:r w:rsidRPr="00E26E5B">
        <w:rPr>
          <w:rFonts w:cs="Calibri"/>
          <w:szCs w:val="24"/>
        </w:rPr>
        <w:t>Vendor offers</w:t>
      </w:r>
      <w:r w:rsidRPr="003F5126">
        <w:rPr>
          <w:rFonts w:cs="Calibri"/>
          <w:szCs w:val="24"/>
        </w:rPr>
        <w:t xml:space="preserve"> a telehealth solution that will allow a video interpreter to join a telehealth conference between patient and provider via an identified and supported telehealth platform. The client will have a separate telehealth account number in order to identify these calls. The process will be to log in to an online portal, select a language, provide an invitation link for the call, and the interpreter will join the session shortly. </w:t>
      </w:r>
    </w:p>
    <w:p w14:paraId="36D801ED" w14:textId="77777777" w:rsidR="002C6774" w:rsidRPr="003F5126" w:rsidRDefault="002C6774" w:rsidP="002C6774">
      <w:pPr>
        <w:rPr>
          <w:rFonts w:cs="Calibri"/>
          <w:szCs w:val="24"/>
        </w:rPr>
      </w:pPr>
    </w:p>
    <w:p w14:paraId="17CEBEC3" w14:textId="77777777" w:rsidR="002C6774" w:rsidRPr="003F5126" w:rsidRDefault="002C6774" w:rsidP="002C6774">
      <w:pPr>
        <w:rPr>
          <w:rFonts w:cs="Calibri"/>
          <w:szCs w:val="24"/>
        </w:rPr>
      </w:pPr>
      <w:r w:rsidRPr="003F5126">
        <w:rPr>
          <w:rFonts w:cs="Calibri"/>
          <w:szCs w:val="24"/>
        </w:rPr>
        <w:t xml:space="preserve">The languages included will be the same as </w:t>
      </w:r>
      <w:r>
        <w:rPr>
          <w:rFonts w:cs="Calibri"/>
          <w:szCs w:val="24"/>
        </w:rPr>
        <w:t xml:space="preserve">Vendor’s </w:t>
      </w:r>
      <w:r w:rsidRPr="003F5126">
        <w:rPr>
          <w:rFonts w:cs="Calibri"/>
          <w:szCs w:val="24"/>
        </w:rPr>
        <w:t xml:space="preserve">Video Remote Interpretation (“VRI”) languages offering. Telehealth does access a different path and therefore, will not be included in monthly/quarterly service levels. Price per Minute rates will match those rates </w:t>
      </w:r>
      <w:r>
        <w:rPr>
          <w:rFonts w:cs="Calibri"/>
          <w:szCs w:val="24"/>
        </w:rPr>
        <w:t>Client is</w:t>
      </w:r>
      <w:r w:rsidRPr="003F5126">
        <w:rPr>
          <w:rFonts w:cs="Calibri"/>
          <w:szCs w:val="24"/>
        </w:rPr>
        <w:t xml:space="preserve"> currently being billed for under VRI services.</w:t>
      </w:r>
    </w:p>
    <w:p w14:paraId="7178F443" w14:textId="77777777" w:rsidR="002C6774" w:rsidRPr="003F5126" w:rsidRDefault="002C6774" w:rsidP="002C6774">
      <w:pPr>
        <w:rPr>
          <w:rFonts w:cs="Calibri"/>
          <w:szCs w:val="24"/>
        </w:rPr>
      </w:pPr>
    </w:p>
    <w:p w14:paraId="483F9BBC" w14:textId="77777777" w:rsidR="002C6774" w:rsidRDefault="002C6774" w:rsidP="002C6774">
      <w:pPr>
        <w:rPr>
          <w:rFonts w:cs="Calibri"/>
          <w:szCs w:val="24"/>
        </w:rPr>
      </w:pPr>
      <w:r w:rsidRPr="003F5126">
        <w:rPr>
          <w:rFonts w:cs="Calibri"/>
          <w:szCs w:val="24"/>
        </w:rPr>
        <w:t xml:space="preserve">Supported platforms: </w:t>
      </w:r>
    </w:p>
    <w:p w14:paraId="4B465CA1" w14:textId="77777777" w:rsidR="002C6774" w:rsidRDefault="002C6774" w:rsidP="002C6774">
      <w:pPr>
        <w:rPr>
          <w:rFonts w:cs="Calibri"/>
          <w:szCs w:val="24"/>
        </w:rPr>
      </w:pPr>
    </w:p>
    <w:p w14:paraId="655C6474" w14:textId="77777777" w:rsidR="002C6774" w:rsidRPr="003F5126" w:rsidRDefault="002C6774" w:rsidP="002C6774">
      <w:pPr>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050"/>
      </w:tblGrid>
      <w:tr w:rsidR="002C6774" w14:paraId="75B5062B"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2486996C" w14:textId="77777777" w:rsidR="002C6774" w:rsidRDefault="002C6774" w:rsidP="002C6774">
            <w:pPr>
              <w:jc w:val="center"/>
              <w:rPr>
                <w:rFonts w:cs="Calibri"/>
                <w:szCs w:val="24"/>
              </w:rPr>
            </w:pPr>
            <w:r>
              <w:rPr>
                <w:rFonts w:cs="Calibri"/>
                <w:szCs w:val="24"/>
              </w:rPr>
              <w:t>Ava</w:t>
            </w:r>
          </w:p>
        </w:tc>
        <w:tc>
          <w:tcPr>
            <w:tcW w:w="4050" w:type="dxa"/>
            <w:tcBorders>
              <w:top w:val="single" w:sz="4" w:space="0" w:color="auto"/>
              <w:left w:val="single" w:sz="4" w:space="0" w:color="auto"/>
              <w:bottom w:val="single" w:sz="4" w:space="0" w:color="auto"/>
              <w:right w:val="single" w:sz="4" w:space="0" w:color="auto"/>
            </w:tcBorders>
            <w:hideMark/>
          </w:tcPr>
          <w:p w14:paraId="5AB8918F" w14:textId="77777777" w:rsidR="002C6774" w:rsidRDefault="002C6774" w:rsidP="002C6774">
            <w:pPr>
              <w:jc w:val="center"/>
              <w:rPr>
                <w:rFonts w:cs="Calibri"/>
                <w:szCs w:val="24"/>
              </w:rPr>
            </w:pPr>
            <w:r>
              <w:rPr>
                <w:rFonts w:cs="Calibri"/>
                <w:szCs w:val="24"/>
              </w:rPr>
              <w:t>Vidyo</w:t>
            </w:r>
          </w:p>
        </w:tc>
      </w:tr>
      <w:tr w:rsidR="002C6774" w14:paraId="39A04254"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3CBA9D0D" w14:textId="77777777" w:rsidR="002C6774" w:rsidRDefault="002C6774" w:rsidP="002C6774">
            <w:pPr>
              <w:jc w:val="center"/>
              <w:rPr>
                <w:rFonts w:cs="Calibri"/>
                <w:szCs w:val="24"/>
              </w:rPr>
            </w:pPr>
            <w:r>
              <w:rPr>
                <w:rFonts w:cs="Calibri"/>
                <w:szCs w:val="24"/>
              </w:rPr>
              <w:t>VisuWell</w:t>
            </w:r>
          </w:p>
        </w:tc>
        <w:tc>
          <w:tcPr>
            <w:tcW w:w="4050" w:type="dxa"/>
            <w:tcBorders>
              <w:top w:val="single" w:sz="4" w:space="0" w:color="auto"/>
              <w:left w:val="single" w:sz="4" w:space="0" w:color="auto"/>
              <w:bottom w:val="single" w:sz="4" w:space="0" w:color="auto"/>
              <w:right w:val="single" w:sz="4" w:space="0" w:color="auto"/>
            </w:tcBorders>
            <w:hideMark/>
          </w:tcPr>
          <w:p w14:paraId="5E27D842" w14:textId="77777777" w:rsidR="002C6774" w:rsidRDefault="002C6774" w:rsidP="002C6774">
            <w:pPr>
              <w:jc w:val="center"/>
              <w:rPr>
                <w:rFonts w:cs="Calibri"/>
                <w:szCs w:val="24"/>
              </w:rPr>
            </w:pPr>
            <w:r>
              <w:rPr>
                <w:rFonts w:cs="Calibri"/>
                <w:szCs w:val="24"/>
              </w:rPr>
              <w:t>eVisit</w:t>
            </w:r>
          </w:p>
        </w:tc>
      </w:tr>
      <w:tr w:rsidR="002C6774" w14:paraId="6E64E28B"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541D6F00" w14:textId="77777777" w:rsidR="002C6774" w:rsidRDefault="002C6774" w:rsidP="002C6774">
            <w:pPr>
              <w:jc w:val="center"/>
              <w:rPr>
                <w:rFonts w:cs="Calibri"/>
                <w:szCs w:val="24"/>
              </w:rPr>
            </w:pPr>
            <w:proofErr w:type="spellStart"/>
            <w:r>
              <w:rPr>
                <w:rFonts w:cs="Calibri"/>
                <w:szCs w:val="24"/>
              </w:rPr>
              <w:t>Amwell</w:t>
            </w:r>
            <w:proofErr w:type="spellEnd"/>
          </w:p>
        </w:tc>
        <w:tc>
          <w:tcPr>
            <w:tcW w:w="4050" w:type="dxa"/>
            <w:tcBorders>
              <w:top w:val="single" w:sz="4" w:space="0" w:color="auto"/>
              <w:left w:val="single" w:sz="4" w:space="0" w:color="auto"/>
              <w:bottom w:val="single" w:sz="4" w:space="0" w:color="auto"/>
              <w:right w:val="single" w:sz="4" w:space="0" w:color="auto"/>
            </w:tcBorders>
            <w:hideMark/>
          </w:tcPr>
          <w:p w14:paraId="08382EB7" w14:textId="77777777" w:rsidR="002C6774" w:rsidRDefault="002C6774" w:rsidP="002C6774">
            <w:pPr>
              <w:jc w:val="center"/>
              <w:rPr>
                <w:rFonts w:cs="Calibri"/>
                <w:szCs w:val="24"/>
              </w:rPr>
            </w:pPr>
            <w:r>
              <w:rPr>
                <w:rFonts w:cs="Calibri"/>
                <w:szCs w:val="24"/>
              </w:rPr>
              <w:t>Microsoft Teams</w:t>
            </w:r>
          </w:p>
        </w:tc>
      </w:tr>
      <w:tr w:rsidR="002C6774" w14:paraId="44563331"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2F53D3F3" w14:textId="77777777" w:rsidR="002C6774" w:rsidRDefault="002C6774" w:rsidP="002C6774">
            <w:pPr>
              <w:jc w:val="center"/>
              <w:rPr>
                <w:rFonts w:cs="Calibri"/>
                <w:szCs w:val="24"/>
              </w:rPr>
            </w:pPr>
            <w:r>
              <w:rPr>
                <w:rFonts w:cs="Calibri"/>
                <w:szCs w:val="24"/>
              </w:rPr>
              <w:t>Mend</w:t>
            </w:r>
          </w:p>
        </w:tc>
        <w:tc>
          <w:tcPr>
            <w:tcW w:w="4050" w:type="dxa"/>
            <w:tcBorders>
              <w:top w:val="single" w:sz="4" w:space="0" w:color="auto"/>
              <w:left w:val="single" w:sz="4" w:space="0" w:color="auto"/>
              <w:bottom w:val="single" w:sz="4" w:space="0" w:color="auto"/>
              <w:right w:val="single" w:sz="4" w:space="0" w:color="auto"/>
            </w:tcBorders>
            <w:hideMark/>
          </w:tcPr>
          <w:p w14:paraId="3DF6E905" w14:textId="77777777" w:rsidR="002C6774" w:rsidRDefault="002C6774" w:rsidP="002C6774">
            <w:pPr>
              <w:jc w:val="center"/>
              <w:rPr>
                <w:rFonts w:cs="Calibri"/>
                <w:szCs w:val="24"/>
              </w:rPr>
            </w:pPr>
            <w:r>
              <w:rPr>
                <w:rFonts w:cs="Calibri"/>
                <w:szCs w:val="24"/>
              </w:rPr>
              <w:t>Athena Telehealth</w:t>
            </w:r>
          </w:p>
        </w:tc>
      </w:tr>
      <w:tr w:rsidR="002C6774" w14:paraId="18ABC5DC"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39F6B87E" w14:textId="77777777" w:rsidR="002C6774" w:rsidRDefault="002C6774" w:rsidP="002C6774">
            <w:pPr>
              <w:jc w:val="center"/>
              <w:rPr>
                <w:rFonts w:cs="Calibri"/>
                <w:szCs w:val="24"/>
              </w:rPr>
            </w:pPr>
            <w:r>
              <w:rPr>
                <w:rFonts w:cs="Calibri"/>
                <w:szCs w:val="24"/>
              </w:rPr>
              <w:t>Zoom</w:t>
            </w:r>
          </w:p>
        </w:tc>
        <w:tc>
          <w:tcPr>
            <w:tcW w:w="4050" w:type="dxa"/>
            <w:tcBorders>
              <w:top w:val="single" w:sz="4" w:space="0" w:color="auto"/>
              <w:left w:val="single" w:sz="4" w:space="0" w:color="auto"/>
              <w:bottom w:val="single" w:sz="4" w:space="0" w:color="auto"/>
              <w:right w:val="single" w:sz="4" w:space="0" w:color="auto"/>
            </w:tcBorders>
            <w:hideMark/>
          </w:tcPr>
          <w:p w14:paraId="49107D82" w14:textId="77777777" w:rsidR="002C6774" w:rsidRDefault="002C6774" w:rsidP="002C6774">
            <w:pPr>
              <w:jc w:val="center"/>
              <w:rPr>
                <w:rFonts w:cs="Calibri"/>
                <w:szCs w:val="24"/>
              </w:rPr>
            </w:pPr>
            <w:r>
              <w:rPr>
                <w:rFonts w:cs="Calibri"/>
                <w:szCs w:val="24"/>
              </w:rPr>
              <w:t>Cisco WebEx</w:t>
            </w:r>
          </w:p>
        </w:tc>
      </w:tr>
      <w:tr w:rsidR="002C6774" w14:paraId="4908CF05"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10D25667" w14:textId="77777777" w:rsidR="002C6774" w:rsidRDefault="002C6774" w:rsidP="002C6774">
            <w:pPr>
              <w:jc w:val="center"/>
              <w:rPr>
                <w:rFonts w:cs="Calibri"/>
                <w:szCs w:val="24"/>
              </w:rPr>
            </w:pPr>
            <w:r>
              <w:rPr>
                <w:rFonts w:cs="Calibri"/>
                <w:szCs w:val="24"/>
              </w:rPr>
              <w:t>Doxy.me</w:t>
            </w:r>
          </w:p>
        </w:tc>
        <w:tc>
          <w:tcPr>
            <w:tcW w:w="4050" w:type="dxa"/>
            <w:tcBorders>
              <w:top w:val="single" w:sz="4" w:space="0" w:color="auto"/>
              <w:left w:val="single" w:sz="4" w:space="0" w:color="auto"/>
              <w:bottom w:val="single" w:sz="4" w:space="0" w:color="auto"/>
              <w:right w:val="single" w:sz="4" w:space="0" w:color="auto"/>
            </w:tcBorders>
            <w:hideMark/>
          </w:tcPr>
          <w:p w14:paraId="704959D9" w14:textId="77777777" w:rsidR="002C6774" w:rsidRDefault="002C6774" w:rsidP="002C6774">
            <w:pPr>
              <w:jc w:val="center"/>
              <w:rPr>
                <w:rFonts w:cs="Calibri"/>
                <w:szCs w:val="24"/>
              </w:rPr>
            </w:pPr>
            <w:proofErr w:type="spellStart"/>
            <w:r>
              <w:rPr>
                <w:rFonts w:cs="Calibri"/>
                <w:szCs w:val="24"/>
              </w:rPr>
              <w:t>Andor</w:t>
            </w:r>
            <w:proofErr w:type="spellEnd"/>
            <w:r>
              <w:rPr>
                <w:rFonts w:cs="Calibri"/>
                <w:szCs w:val="24"/>
              </w:rPr>
              <w:t xml:space="preserve"> Health</w:t>
            </w:r>
          </w:p>
        </w:tc>
      </w:tr>
      <w:tr w:rsidR="002C6774" w14:paraId="6A49781E" w14:textId="77777777" w:rsidTr="002C6774">
        <w:trPr>
          <w:jc w:val="center"/>
        </w:trPr>
        <w:tc>
          <w:tcPr>
            <w:tcW w:w="3240" w:type="dxa"/>
            <w:tcBorders>
              <w:top w:val="single" w:sz="4" w:space="0" w:color="auto"/>
              <w:left w:val="single" w:sz="4" w:space="0" w:color="auto"/>
              <w:bottom w:val="single" w:sz="4" w:space="0" w:color="auto"/>
              <w:right w:val="single" w:sz="4" w:space="0" w:color="auto"/>
            </w:tcBorders>
            <w:hideMark/>
          </w:tcPr>
          <w:p w14:paraId="71FACFF3" w14:textId="77777777" w:rsidR="002C6774" w:rsidRDefault="002C6774" w:rsidP="002C6774">
            <w:pPr>
              <w:jc w:val="center"/>
              <w:rPr>
                <w:rFonts w:cs="Calibri"/>
                <w:szCs w:val="24"/>
              </w:rPr>
            </w:pPr>
            <w:r>
              <w:rPr>
                <w:rFonts w:cs="Calibri"/>
                <w:szCs w:val="24"/>
              </w:rPr>
              <w:t>Epic Video</w:t>
            </w:r>
          </w:p>
        </w:tc>
        <w:tc>
          <w:tcPr>
            <w:tcW w:w="4050" w:type="dxa"/>
            <w:tcBorders>
              <w:top w:val="single" w:sz="4" w:space="0" w:color="auto"/>
              <w:left w:val="single" w:sz="4" w:space="0" w:color="auto"/>
              <w:bottom w:val="single" w:sz="4" w:space="0" w:color="auto"/>
              <w:right w:val="single" w:sz="4" w:space="0" w:color="auto"/>
            </w:tcBorders>
            <w:hideMark/>
          </w:tcPr>
          <w:p w14:paraId="3E089503" w14:textId="77777777" w:rsidR="002C6774" w:rsidRDefault="002C6774" w:rsidP="002C6774">
            <w:pPr>
              <w:jc w:val="center"/>
              <w:rPr>
                <w:rFonts w:cs="Calibri"/>
                <w:szCs w:val="24"/>
              </w:rPr>
            </w:pPr>
            <w:proofErr w:type="spellStart"/>
            <w:r>
              <w:rPr>
                <w:rFonts w:cs="Calibri"/>
                <w:szCs w:val="24"/>
              </w:rPr>
              <w:t>VSee</w:t>
            </w:r>
            <w:proofErr w:type="spellEnd"/>
          </w:p>
        </w:tc>
      </w:tr>
    </w:tbl>
    <w:p w14:paraId="1F92038C" w14:textId="77777777" w:rsidR="002C6774" w:rsidRPr="003F5126" w:rsidRDefault="002C6774" w:rsidP="002C6774">
      <w:pPr>
        <w:rPr>
          <w:rFonts w:cs="Calibri"/>
          <w:szCs w:val="24"/>
        </w:rPr>
      </w:pPr>
    </w:p>
    <w:p w14:paraId="0B3E39E0" w14:textId="76597596" w:rsidR="007361FB" w:rsidRPr="00B84960" w:rsidRDefault="002C6774" w:rsidP="00190889">
      <w:pPr>
        <w:rPr>
          <w:spacing w:val="-3"/>
          <w:sz w:val="20"/>
        </w:rPr>
      </w:pPr>
      <w:r w:rsidRPr="003F5126">
        <w:rPr>
          <w:rFonts w:cs="Calibri"/>
          <w:szCs w:val="24"/>
        </w:rPr>
        <w:t>Additional platforms will be added and prioritized based on demand, and released in future phases.</w:t>
      </w:r>
    </w:p>
    <w:sectPr w:rsidR="007361FB" w:rsidRPr="00B84960" w:rsidSect="00AB77C6">
      <w:footerReference w:type="default" r:id="rId12"/>
      <w:headerReference w:type="first" r:id="rId13"/>
      <w:pgSz w:w="12240" w:h="15840" w:code="1"/>
      <w:pgMar w:top="864" w:right="907" w:bottom="720" w:left="907"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A090" w14:textId="77777777" w:rsidR="00190889" w:rsidRDefault="00190889">
      <w:r>
        <w:separator/>
      </w:r>
    </w:p>
  </w:endnote>
  <w:endnote w:type="continuationSeparator" w:id="0">
    <w:p w14:paraId="3566E280" w14:textId="77777777" w:rsidR="00190889" w:rsidRDefault="0019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Franklin Gothic"/>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ourier Bold">
    <w:altName w:val="Courier New"/>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ple-system">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69FA" w14:textId="18B61F74" w:rsidR="00190889" w:rsidRPr="00382B8F" w:rsidRDefault="00190889" w:rsidP="00357E54">
    <w:pPr>
      <w:pStyle w:val="Footer"/>
      <w:tabs>
        <w:tab w:val="clear" w:pos="4680"/>
        <w:tab w:val="clear" w:pos="9360"/>
        <w:tab w:val="right" w:pos="10080"/>
      </w:tabs>
      <w:spacing w:before="60" w:after="40"/>
      <w:jc w:val="center"/>
      <w:rPr>
        <w:sz w:val="16"/>
        <w:szCs w:val="16"/>
      </w:rPr>
    </w:pPr>
    <w:r w:rsidRPr="00382B8F">
      <w:rPr>
        <w:sz w:val="16"/>
        <w:szCs w:val="16"/>
      </w:rPr>
      <w:t xml:space="preserve">Page </w:t>
    </w:r>
    <w:r w:rsidRPr="00382B8F">
      <w:rPr>
        <w:sz w:val="16"/>
        <w:szCs w:val="16"/>
      </w:rPr>
      <w:fldChar w:fldCharType="begin"/>
    </w:r>
    <w:r w:rsidRPr="00382B8F">
      <w:rPr>
        <w:sz w:val="16"/>
        <w:szCs w:val="16"/>
      </w:rPr>
      <w:instrText xml:space="preserve"> PAGE </w:instrText>
    </w:r>
    <w:r w:rsidRPr="00382B8F">
      <w:rPr>
        <w:sz w:val="16"/>
        <w:szCs w:val="16"/>
      </w:rPr>
      <w:fldChar w:fldCharType="separate"/>
    </w:r>
    <w:r>
      <w:rPr>
        <w:noProof/>
        <w:sz w:val="16"/>
        <w:szCs w:val="16"/>
      </w:rPr>
      <w:t>6</w:t>
    </w:r>
    <w:r w:rsidRPr="00382B8F">
      <w:rPr>
        <w:sz w:val="16"/>
        <w:szCs w:val="16"/>
      </w:rPr>
      <w:fldChar w:fldCharType="end"/>
    </w:r>
    <w:r w:rsidRPr="00382B8F">
      <w:rPr>
        <w:sz w:val="16"/>
        <w:szCs w:val="16"/>
      </w:rPr>
      <w:t xml:space="preserve"> of </w:t>
    </w:r>
    <w:r w:rsidRPr="00382B8F">
      <w:rPr>
        <w:sz w:val="16"/>
        <w:szCs w:val="16"/>
      </w:rPr>
      <w:fldChar w:fldCharType="begin"/>
    </w:r>
    <w:r w:rsidRPr="00382B8F">
      <w:rPr>
        <w:sz w:val="16"/>
        <w:szCs w:val="16"/>
      </w:rPr>
      <w:instrText xml:space="preserve"> NUMPAGES </w:instrText>
    </w:r>
    <w:r w:rsidRPr="00382B8F">
      <w:rPr>
        <w:sz w:val="16"/>
        <w:szCs w:val="16"/>
      </w:rPr>
      <w:fldChar w:fldCharType="separate"/>
    </w:r>
    <w:r>
      <w:rPr>
        <w:noProof/>
        <w:sz w:val="16"/>
        <w:szCs w:val="16"/>
      </w:rPr>
      <w:t>20</w:t>
    </w:r>
    <w:r w:rsidRPr="00382B8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012E" w14:textId="77777777" w:rsidR="00190889" w:rsidRDefault="00190889">
      <w:r>
        <w:separator/>
      </w:r>
    </w:p>
  </w:footnote>
  <w:footnote w:type="continuationSeparator" w:id="0">
    <w:p w14:paraId="095D1D00" w14:textId="77777777" w:rsidR="00190889" w:rsidRDefault="0019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CD70" w14:textId="34F6062A" w:rsidR="00190889" w:rsidRDefault="00190889" w:rsidP="0001138D">
    <w:pPr>
      <w:pStyle w:val="Header"/>
      <w:jc w:val="center"/>
    </w:pPr>
    <w:r>
      <w:rPr>
        <w:noProof/>
      </w:rPr>
      <w:drawing>
        <wp:inline distT="0" distB="0" distL="0" distR="0" wp14:anchorId="29C2C1CA" wp14:editId="5D5746CF">
          <wp:extent cx="3147060" cy="63901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landscape) .png"/>
                  <pic:cNvPicPr/>
                </pic:nvPicPr>
                <pic:blipFill>
                  <a:blip r:embed="rId1">
                    <a:extLst>
                      <a:ext uri="{28A0092B-C50C-407E-A947-70E740481C1C}">
                        <a14:useLocalDpi xmlns:a14="http://schemas.microsoft.com/office/drawing/2010/main" val="0"/>
                      </a:ext>
                    </a:extLst>
                  </a:blip>
                  <a:stretch>
                    <a:fillRect/>
                  </a:stretch>
                </pic:blipFill>
                <pic:spPr>
                  <a:xfrm>
                    <a:off x="0" y="0"/>
                    <a:ext cx="3201768" cy="6501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BF8"/>
    <w:multiLevelType w:val="multilevel"/>
    <w:tmpl w:val="0156A968"/>
    <w:name w:val="LLXLTA6D95"/>
    <w:lvl w:ilvl="0">
      <w:start w:val="1"/>
      <w:numFmt w:val="decimal"/>
      <w:lvlText w:val="%1."/>
      <w:lvlJc w:val="left"/>
      <w:pPr>
        <w:ind w:left="468" w:hanging="288"/>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290C98"/>
    <w:multiLevelType w:val="hybridMultilevel"/>
    <w:tmpl w:val="98B60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1842BC"/>
    <w:multiLevelType w:val="hybridMultilevel"/>
    <w:tmpl w:val="0C964A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1A1C5A"/>
    <w:multiLevelType w:val="hybridMultilevel"/>
    <w:tmpl w:val="A7C0E9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474D9"/>
    <w:multiLevelType w:val="hybridMultilevel"/>
    <w:tmpl w:val="ED7C33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607826"/>
    <w:multiLevelType w:val="hybridMultilevel"/>
    <w:tmpl w:val="196A5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A73FA5"/>
    <w:multiLevelType w:val="hybridMultilevel"/>
    <w:tmpl w:val="3B00D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90306"/>
    <w:multiLevelType w:val="hybridMultilevel"/>
    <w:tmpl w:val="3DE851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CA10F05"/>
    <w:multiLevelType w:val="hybridMultilevel"/>
    <w:tmpl w:val="E2D23BC6"/>
    <w:lvl w:ilvl="0" w:tplc="7278C2E0">
      <w:start w:val="1"/>
      <w:numFmt w:val="decimal"/>
      <w:lvlText w:val="%1."/>
      <w:lvlJc w:val="left"/>
      <w:pPr>
        <w:ind w:left="472" w:hanging="361"/>
      </w:pPr>
      <w:rPr>
        <w:rFonts w:ascii="Times New Roman" w:eastAsia="Times New Roman" w:hAnsi="Times New Roman" w:cs="Times New Roman" w:hint="default"/>
        <w:b/>
        <w:bCs/>
        <w:w w:val="100"/>
        <w:sz w:val="22"/>
        <w:szCs w:val="22"/>
      </w:rPr>
    </w:lvl>
    <w:lvl w:ilvl="1" w:tplc="B25CE958">
      <w:numFmt w:val="bullet"/>
      <w:lvlText w:val=""/>
      <w:lvlJc w:val="left"/>
      <w:pPr>
        <w:ind w:left="832" w:hanging="360"/>
      </w:pPr>
      <w:rPr>
        <w:rFonts w:ascii="Symbol" w:eastAsia="Symbol" w:hAnsi="Symbol" w:cs="Symbol" w:hint="default"/>
        <w:w w:val="100"/>
        <w:sz w:val="22"/>
        <w:szCs w:val="22"/>
      </w:rPr>
    </w:lvl>
    <w:lvl w:ilvl="2" w:tplc="59626676">
      <w:numFmt w:val="bullet"/>
      <w:lvlText w:val=""/>
      <w:lvlJc w:val="left"/>
      <w:pPr>
        <w:ind w:left="1120" w:hanging="360"/>
      </w:pPr>
      <w:rPr>
        <w:rFonts w:ascii="Symbol" w:eastAsia="Symbol" w:hAnsi="Symbol" w:cs="Symbol" w:hint="default"/>
        <w:w w:val="100"/>
        <w:sz w:val="22"/>
        <w:szCs w:val="22"/>
      </w:rPr>
    </w:lvl>
    <w:lvl w:ilvl="3" w:tplc="2CA2C6E2">
      <w:numFmt w:val="bullet"/>
      <w:lvlText w:val="•"/>
      <w:lvlJc w:val="left"/>
      <w:pPr>
        <w:ind w:left="2292" w:hanging="360"/>
      </w:pPr>
      <w:rPr>
        <w:rFonts w:hint="default"/>
      </w:rPr>
    </w:lvl>
    <w:lvl w:ilvl="4" w:tplc="4844DA3E">
      <w:numFmt w:val="bullet"/>
      <w:lvlText w:val="•"/>
      <w:lvlJc w:val="left"/>
      <w:pPr>
        <w:ind w:left="3465" w:hanging="360"/>
      </w:pPr>
      <w:rPr>
        <w:rFonts w:hint="default"/>
      </w:rPr>
    </w:lvl>
    <w:lvl w:ilvl="5" w:tplc="2AAC4E0C">
      <w:numFmt w:val="bullet"/>
      <w:lvlText w:val="•"/>
      <w:lvlJc w:val="left"/>
      <w:pPr>
        <w:ind w:left="4637" w:hanging="360"/>
      </w:pPr>
      <w:rPr>
        <w:rFonts w:hint="default"/>
      </w:rPr>
    </w:lvl>
    <w:lvl w:ilvl="6" w:tplc="91BC3BDE">
      <w:numFmt w:val="bullet"/>
      <w:lvlText w:val="•"/>
      <w:lvlJc w:val="left"/>
      <w:pPr>
        <w:ind w:left="5810" w:hanging="360"/>
      </w:pPr>
      <w:rPr>
        <w:rFonts w:hint="default"/>
      </w:rPr>
    </w:lvl>
    <w:lvl w:ilvl="7" w:tplc="33D834F0">
      <w:numFmt w:val="bullet"/>
      <w:lvlText w:val="•"/>
      <w:lvlJc w:val="left"/>
      <w:pPr>
        <w:ind w:left="6982" w:hanging="360"/>
      </w:pPr>
      <w:rPr>
        <w:rFonts w:hint="default"/>
      </w:rPr>
    </w:lvl>
    <w:lvl w:ilvl="8" w:tplc="63F4065A">
      <w:numFmt w:val="bullet"/>
      <w:lvlText w:val="•"/>
      <w:lvlJc w:val="left"/>
      <w:pPr>
        <w:ind w:left="8155" w:hanging="360"/>
      </w:pPr>
      <w:rPr>
        <w:rFonts w:hint="default"/>
      </w:rPr>
    </w:lvl>
  </w:abstractNum>
  <w:abstractNum w:abstractNumId="9" w15:restartNumberingAfterBreak="0">
    <w:nsid w:val="1D0B6832"/>
    <w:multiLevelType w:val="hybridMultilevel"/>
    <w:tmpl w:val="06BE144E"/>
    <w:lvl w:ilvl="0" w:tplc="309646B8">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0A753B"/>
    <w:multiLevelType w:val="hybridMultilevel"/>
    <w:tmpl w:val="5982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85C9E"/>
    <w:multiLevelType w:val="hybridMultilevel"/>
    <w:tmpl w:val="B88097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2B53687"/>
    <w:multiLevelType w:val="multilevel"/>
    <w:tmpl w:val="1FFA41A8"/>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E53A03"/>
    <w:multiLevelType w:val="multilevel"/>
    <w:tmpl w:val="98C8B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4FD47FC"/>
    <w:multiLevelType w:val="hybridMultilevel"/>
    <w:tmpl w:val="C22E17F6"/>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6F24E8D"/>
    <w:multiLevelType w:val="multilevel"/>
    <w:tmpl w:val="1FFA41A8"/>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9C779A1"/>
    <w:multiLevelType w:val="hybridMultilevel"/>
    <w:tmpl w:val="F2FE9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544C7"/>
    <w:multiLevelType w:val="hybridMultilevel"/>
    <w:tmpl w:val="FB92C178"/>
    <w:lvl w:ilvl="0" w:tplc="0FFC98CA">
      <w:start w:val="1"/>
      <w:numFmt w:val="decimal"/>
      <w:lvlText w:val="%1."/>
      <w:lvlJc w:val="left"/>
      <w:pPr>
        <w:tabs>
          <w:tab w:val="num" w:pos="720"/>
        </w:tabs>
        <w:ind w:left="720" w:hanging="360"/>
      </w:pPr>
      <w:rPr>
        <w:rFonts w:hint="default"/>
        <w:b/>
      </w:rPr>
    </w:lvl>
    <w:lvl w:ilvl="1" w:tplc="5606A316">
      <w:start w:val="1"/>
      <w:numFmt w:val="bullet"/>
      <w:lvlText w:val=""/>
      <w:lvlJc w:val="left"/>
      <w:pPr>
        <w:tabs>
          <w:tab w:val="num" w:pos="1440"/>
        </w:tabs>
        <w:ind w:left="1440" w:hanging="360"/>
      </w:pPr>
      <w:rPr>
        <w:rFonts w:ascii="Symbol" w:hAnsi="Symbol" w:hint="default"/>
        <w:b/>
      </w:rPr>
    </w:lvl>
    <w:lvl w:ilvl="2" w:tplc="0409000F">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975C95"/>
    <w:multiLevelType w:val="hybridMultilevel"/>
    <w:tmpl w:val="903CDF60"/>
    <w:lvl w:ilvl="0" w:tplc="29FE6D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D7B75"/>
    <w:multiLevelType w:val="multilevel"/>
    <w:tmpl w:val="3E3E4B4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4A6220"/>
    <w:multiLevelType w:val="hybridMultilevel"/>
    <w:tmpl w:val="1B805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3F073A"/>
    <w:multiLevelType w:val="hybridMultilevel"/>
    <w:tmpl w:val="4FC831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312818"/>
    <w:multiLevelType w:val="hybridMultilevel"/>
    <w:tmpl w:val="9ED2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B7A0E"/>
    <w:multiLevelType w:val="hybridMultilevel"/>
    <w:tmpl w:val="3E3E4B4C"/>
    <w:lvl w:ilvl="0" w:tplc="5606A3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101E04"/>
    <w:multiLevelType w:val="multilevel"/>
    <w:tmpl w:val="D86891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D256D5E"/>
    <w:multiLevelType w:val="singleLevel"/>
    <w:tmpl w:val="0409000F"/>
    <w:lvl w:ilvl="0">
      <w:start w:val="1"/>
      <w:numFmt w:val="decimal"/>
      <w:lvlText w:val="%1."/>
      <w:lvlJc w:val="left"/>
      <w:pPr>
        <w:tabs>
          <w:tab w:val="num" w:pos="2880"/>
        </w:tabs>
        <w:ind w:left="2880" w:hanging="360"/>
      </w:pPr>
      <w:rPr>
        <w:rFonts w:hint="default"/>
      </w:rPr>
    </w:lvl>
  </w:abstractNum>
  <w:abstractNum w:abstractNumId="26" w15:restartNumberingAfterBreak="0">
    <w:nsid w:val="3D760FFE"/>
    <w:multiLevelType w:val="hybridMultilevel"/>
    <w:tmpl w:val="47C49284"/>
    <w:lvl w:ilvl="0" w:tplc="5606A31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09764D"/>
    <w:multiLevelType w:val="multilevel"/>
    <w:tmpl w:val="9410B9FE"/>
    <w:lvl w:ilvl="0">
      <w:start w:val="3"/>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3F2D6C96"/>
    <w:multiLevelType w:val="hybridMultilevel"/>
    <w:tmpl w:val="D1C60EBA"/>
    <w:lvl w:ilvl="0" w:tplc="0409000F">
      <w:start w:val="1"/>
      <w:numFmt w:val="decimal"/>
      <w:lvlText w:val="%1."/>
      <w:lvlJc w:val="left"/>
      <w:pPr>
        <w:tabs>
          <w:tab w:val="num" w:pos="360"/>
        </w:tabs>
        <w:ind w:left="360" w:hanging="360"/>
      </w:pPr>
    </w:lvl>
    <w:lvl w:ilvl="1" w:tplc="309646B8">
      <w:start w:val="1"/>
      <w:numFmt w:val="bullet"/>
      <w:lvlText w:val=""/>
      <w:lvlJc w:val="left"/>
      <w:pPr>
        <w:tabs>
          <w:tab w:val="num" w:pos="1080"/>
        </w:tabs>
        <w:ind w:left="1080" w:hanging="360"/>
      </w:pPr>
      <w:rPr>
        <w:rFonts w:ascii="Symbol" w:hAnsi="Symbol" w:hint="default"/>
        <w:sz w:val="22"/>
        <w:szCs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3B07A2B"/>
    <w:multiLevelType w:val="hybridMultilevel"/>
    <w:tmpl w:val="988808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4035B54"/>
    <w:multiLevelType w:val="hybridMultilevel"/>
    <w:tmpl w:val="B60205CC"/>
    <w:lvl w:ilvl="0" w:tplc="309646B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A65F57"/>
    <w:multiLevelType w:val="hybridMultilevel"/>
    <w:tmpl w:val="8AE0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50E1C"/>
    <w:multiLevelType w:val="hybridMultilevel"/>
    <w:tmpl w:val="F5F8C0F4"/>
    <w:lvl w:ilvl="0" w:tplc="5606A3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9619B3"/>
    <w:multiLevelType w:val="hybridMultilevel"/>
    <w:tmpl w:val="2C5AC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541730"/>
    <w:multiLevelType w:val="multilevel"/>
    <w:tmpl w:val="8322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9A583B"/>
    <w:multiLevelType w:val="multilevel"/>
    <w:tmpl w:val="FC18D166"/>
    <w:lvl w:ilvl="0">
      <w:start w:val="1"/>
      <w:numFmt w:val="decimal"/>
      <w:lvlText w:val="%1."/>
      <w:lvlJc w:val="left"/>
      <w:pPr>
        <w:ind w:left="468" w:hanging="288"/>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6EA21F5"/>
    <w:multiLevelType w:val="hybridMultilevel"/>
    <w:tmpl w:val="4A1C94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0B67B07"/>
    <w:multiLevelType w:val="hybridMultilevel"/>
    <w:tmpl w:val="935A71C6"/>
    <w:lvl w:ilvl="0" w:tplc="5606A31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3C961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4873DD"/>
    <w:multiLevelType w:val="hybridMultilevel"/>
    <w:tmpl w:val="867473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BED2E9B"/>
    <w:multiLevelType w:val="hybridMultilevel"/>
    <w:tmpl w:val="6416080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8040081"/>
    <w:multiLevelType w:val="hybridMultilevel"/>
    <w:tmpl w:val="17B82FE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7169B8"/>
    <w:multiLevelType w:val="hybridMultilevel"/>
    <w:tmpl w:val="EF9E0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B16299"/>
    <w:multiLevelType w:val="hybridMultilevel"/>
    <w:tmpl w:val="A44A1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572B66"/>
    <w:multiLevelType w:val="multilevel"/>
    <w:tmpl w:val="FC18D166"/>
    <w:lvl w:ilvl="0">
      <w:start w:val="1"/>
      <w:numFmt w:val="decimal"/>
      <w:lvlText w:val="%1."/>
      <w:lvlJc w:val="left"/>
      <w:pPr>
        <w:ind w:left="288" w:hanging="288"/>
      </w:pPr>
      <w:rPr>
        <w:rFonts w:hint="default"/>
        <w:b w:val="0"/>
      </w:rPr>
    </w:lvl>
    <w:lvl w:ilvl="1">
      <w:start w:val="1"/>
      <w:numFmt w:val="decimal"/>
      <w:lvlText w:val="%1.%2."/>
      <w:lvlJc w:val="left"/>
      <w:pPr>
        <w:ind w:left="432" w:hanging="432"/>
      </w:pPr>
      <w:rPr>
        <w:rFonts w:hint="default"/>
      </w:rPr>
    </w:lvl>
    <w:lvl w:ilvl="2">
      <w:start w:val="1"/>
      <w:numFmt w:val="decimal"/>
      <w:lvlText w:val="%1.%2.%3."/>
      <w:lvlJc w:val="left"/>
      <w:pPr>
        <w:ind w:left="576" w:hanging="576"/>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CF3506"/>
    <w:multiLevelType w:val="hybridMultilevel"/>
    <w:tmpl w:val="EE861BF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8"/>
  </w:num>
  <w:num w:numId="2">
    <w:abstractNumId w:val="25"/>
  </w:num>
  <w:num w:numId="3">
    <w:abstractNumId w:val="14"/>
  </w:num>
  <w:num w:numId="4">
    <w:abstractNumId w:val="45"/>
  </w:num>
  <w:num w:numId="5">
    <w:abstractNumId w:val="9"/>
  </w:num>
  <w:num w:numId="6">
    <w:abstractNumId w:val="24"/>
  </w:num>
  <w:num w:numId="7">
    <w:abstractNumId w:val="15"/>
  </w:num>
  <w:num w:numId="8">
    <w:abstractNumId w:val="12"/>
  </w:num>
  <w:num w:numId="9">
    <w:abstractNumId w:val="36"/>
  </w:num>
  <w:num w:numId="10">
    <w:abstractNumId w:val="40"/>
  </w:num>
  <w:num w:numId="11">
    <w:abstractNumId w:val="30"/>
  </w:num>
  <w:num w:numId="12">
    <w:abstractNumId w:val="28"/>
  </w:num>
  <w:num w:numId="13">
    <w:abstractNumId w:val="7"/>
  </w:num>
  <w:num w:numId="14">
    <w:abstractNumId w:val="2"/>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2"/>
  </w:num>
  <w:num w:numId="18">
    <w:abstractNumId w:val="26"/>
  </w:num>
  <w:num w:numId="19">
    <w:abstractNumId w:val="23"/>
  </w:num>
  <w:num w:numId="20">
    <w:abstractNumId w:val="19"/>
  </w:num>
  <w:num w:numId="21">
    <w:abstractNumId w:val="41"/>
  </w:num>
  <w:num w:numId="22">
    <w:abstractNumId w:val="1"/>
  </w:num>
  <w:num w:numId="23">
    <w:abstractNumId w:val="37"/>
  </w:num>
  <w:num w:numId="24">
    <w:abstractNumId w:val="29"/>
  </w:num>
  <w:num w:numId="25">
    <w:abstractNumId w:val="18"/>
  </w:num>
  <w:num w:numId="26">
    <w:abstractNumId w:val="0"/>
  </w:num>
  <w:num w:numId="27">
    <w:abstractNumId w:val="20"/>
  </w:num>
  <w:num w:numId="28">
    <w:abstractNumId w:val="21"/>
  </w:num>
  <w:num w:numId="29">
    <w:abstractNumId w:val="16"/>
  </w:num>
  <w:num w:numId="30">
    <w:abstractNumId w:val="4"/>
  </w:num>
  <w:num w:numId="31">
    <w:abstractNumId w:val="10"/>
  </w:num>
  <w:num w:numId="32">
    <w:abstractNumId w:val="33"/>
  </w:num>
  <w:num w:numId="33">
    <w:abstractNumId w:val="22"/>
  </w:num>
  <w:num w:numId="34">
    <w:abstractNumId w:val="42"/>
  </w:num>
  <w:num w:numId="35">
    <w:abstractNumId w:val="43"/>
  </w:num>
  <w:num w:numId="36">
    <w:abstractNumId w:val="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8"/>
  </w:num>
  <w:num w:numId="42">
    <w:abstractNumId w:val="39"/>
  </w:num>
  <w:num w:numId="43">
    <w:abstractNumId w:val="31"/>
  </w:num>
  <w:num w:numId="44">
    <w:abstractNumId w:val="6"/>
  </w:num>
  <w:num w:numId="45">
    <w:abstractNumId w:val="34"/>
  </w:num>
  <w:num w:numId="46">
    <w:abstractNumId w:val="2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C:\MofoTempDocs\Transferred\MoFoDocs\cyracom.doc"/>
    <w:docVar w:name="NewDocStampType" w:val="24"/>
  </w:docVars>
  <w:rsids>
    <w:rsidRoot w:val="00C87980"/>
    <w:rsid w:val="0000400A"/>
    <w:rsid w:val="0000422E"/>
    <w:rsid w:val="00004DB9"/>
    <w:rsid w:val="00006CD1"/>
    <w:rsid w:val="0001138D"/>
    <w:rsid w:val="00015B23"/>
    <w:rsid w:val="00015FD3"/>
    <w:rsid w:val="00017D73"/>
    <w:rsid w:val="00020AB1"/>
    <w:rsid w:val="0004213D"/>
    <w:rsid w:val="0005146B"/>
    <w:rsid w:val="00051D83"/>
    <w:rsid w:val="00052F24"/>
    <w:rsid w:val="00055E12"/>
    <w:rsid w:val="00072F9E"/>
    <w:rsid w:val="0007410C"/>
    <w:rsid w:val="00075217"/>
    <w:rsid w:val="000756FA"/>
    <w:rsid w:val="00081F84"/>
    <w:rsid w:val="00083CCA"/>
    <w:rsid w:val="0009297A"/>
    <w:rsid w:val="0009743D"/>
    <w:rsid w:val="00097BDA"/>
    <w:rsid w:val="000C4582"/>
    <w:rsid w:val="000E1013"/>
    <w:rsid w:val="000E5A8E"/>
    <w:rsid w:val="000E5D20"/>
    <w:rsid w:val="000E6FB8"/>
    <w:rsid w:val="001024C0"/>
    <w:rsid w:val="00102BA9"/>
    <w:rsid w:val="0010393E"/>
    <w:rsid w:val="00121927"/>
    <w:rsid w:val="00124D93"/>
    <w:rsid w:val="001262AF"/>
    <w:rsid w:val="00130E5E"/>
    <w:rsid w:val="00142612"/>
    <w:rsid w:val="001458FA"/>
    <w:rsid w:val="00145D24"/>
    <w:rsid w:val="00157227"/>
    <w:rsid w:val="00165396"/>
    <w:rsid w:val="00165C1D"/>
    <w:rsid w:val="00171251"/>
    <w:rsid w:val="0018369F"/>
    <w:rsid w:val="00190889"/>
    <w:rsid w:val="001A0D39"/>
    <w:rsid w:val="001B334F"/>
    <w:rsid w:val="001B3E60"/>
    <w:rsid w:val="001B5C7B"/>
    <w:rsid w:val="001B6774"/>
    <w:rsid w:val="001B6C24"/>
    <w:rsid w:val="001C141D"/>
    <w:rsid w:val="001C2FC8"/>
    <w:rsid w:val="001C700D"/>
    <w:rsid w:val="001E2A6F"/>
    <w:rsid w:val="001E686E"/>
    <w:rsid w:val="001E7885"/>
    <w:rsid w:val="001F1128"/>
    <w:rsid w:val="001F35A5"/>
    <w:rsid w:val="001F4A34"/>
    <w:rsid w:val="00200B8D"/>
    <w:rsid w:val="0021184A"/>
    <w:rsid w:val="002129FC"/>
    <w:rsid w:val="00213CBF"/>
    <w:rsid w:val="00224444"/>
    <w:rsid w:val="002263F7"/>
    <w:rsid w:val="002340F3"/>
    <w:rsid w:val="002346FF"/>
    <w:rsid w:val="00240180"/>
    <w:rsid w:val="002418B5"/>
    <w:rsid w:val="002550D2"/>
    <w:rsid w:val="002552C3"/>
    <w:rsid w:val="00260D66"/>
    <w:rsid w:val="00266965"/>
    <w:rsid w:val="00284BFF"/>
    <w:rsid w:val="00284F29"/>
    <w:rsid w:val="002929B1"/>
    <w:rsid w:val="002A4245"/>
    <w:rsid w:val="002B5B3E"/>
    <w:rsid w:val="002C6774"/>
    <w:rsid w:val="002C7E4C"/>
    <w:rsid w:val="002D61D0"/>
    <w:rsid w:val="002D639A"/>
    <w:rsid w:val="002E2997"/>
    <w:rsid w:val="002E4847"/>
    <w:rsid w:val="002E615F"/>
    <w:rsid w:val="002F1408"/>
    <w:rsid w:val="002F488A"/>
    <w:rsid w:val="00300894"/>
    <w:rsid w:val="00301A6C"/>
    <w:rsid w:val="00301A8A"/>
    <w:rsid w:val="00305D6E"/>
    <w:rsid w:val="0031353B"/>
    <w:rsid w:val="00323766"/>
    <w:rsid w:val="00337096"/>
    <w:rsid w:val="00357E54"/>
    <w:rsid w:val="00373C0E"/>
    <w:rsid w:val="00382B8F"/>
    <w:rsid w:val="00394F73"/>
    <w:rsid w:val="003B0737"/>
    <w:rsid w:val="003B5212"/>
    <w:rsid w:val="003C6F15"/>
    <w:rsid w:val="003D0654"/>
    <w:rsid w:val="003F0CCC"/>
    <w:rsid w:val="003F17E2"/>
    <w:rsid w:val="003F6312"/>
    <w:rsid w:val="00401311"/>
    <w:rsid w:val="004019C0"/>
    <w:rsid w:val="004064E3"/>
    <w:rsid w:val="00412DFC"/>
    <w:rsid w:val="004225D4"/>
    <w:rsid w:val="004254D5"/>
    <w:rsid w:val="0043181B"/>
    <w:rsid w:val="00435C9F"/>
    <w:rsid w:val="004376E6"/>
    <w:rsid w:val="00450767"/>
    <w:rsid w:val="004542D1"/>
    <w:rsid w:val="0046313B"/>
    <w:rsid w:val="00466512"/>
    <w:rsid w:val="0046788A"/>
    <w:rsid w:val="00476682"/>
    <w:rsid w:val="00486626"/>
    <w:rsid w:val="0048738D"/>
    <w:rsid w:val="00491FD9"/>
    <w:rsid w:val="004A0D67"/>
    <w:rsid w:val="004A5F48"/>
    <w:rsid w:val="004A748D"/>
    <w:rsid w:val="004B5290"/>
    <w:rsid w:val="004D1DDD"/>
    <w:rsid w:val="004D2BC7"/>
    <w:rsid w:val="004D3C6B"/>
    <w:rsid w:val="004D5687"/>
    <w:rsid w:val="004D5F41"/>
    <w:rsid w:val="004E18AD"/>
    <w:rsid w:val="004E3A8D"/>
    <w:rsid w:val="004E3E66"/>
    <w:rsid w:val="004F2367"/>
    <w:rsid w:val="0050132B"/>
    <w:rsid w:val="00504B4F"/>
    <w:rsid w:val="00504C30"/>
    <w:rsid w:val="00505B56"/>
    <w:rsid w:val="00505E06"/>
    <w:rsid w:val="00510B38"/>
    <w:rsid w:val="00512AEF"/>
    <w:rsid w:val="00517990"/>
    <w:rsid w:val="00517CD3"/>
    <w:rsid w:val="00535BB0"/>
    <w:rsid w:val="005376C8"/>
    <w:rsid w:val="00542A0C"/>
    <w:rsid w:val="005436C8"/>
    <w:rsid w:val="00550FFC"/>
    <w:rsid w:val="005549A8"/>
    <w:rsid w:val="00555EBF"/>
    <w:rsid w:val="005560E1"/>
    <w:rsid w:val="00566114"/>
    <w:rsid w:val="005703CE"/>
    <w:rsid w:val="00577B7C"/>
    <w:rsid w:val="00577D2F"/>
    <w:rsid w:val="00581983"/>
    <w:rsid w:val="00581D9C"/>
    <w:rsid w:val="00582D59"/>
    <w:rsid w:val="00587FE3"/>
    <w:rsid w:val="005939AB"/>
    <w:rsid w:val="005941DA"/>
    <w:rsid w:val="00597635"/>
    <w:rsid w:val="005A55B2"/>
    <w:rsid w:val="005A7201"/>
    <w:rsid w:val="005B0BD1"/>
    <w:rsid w:val="005B7713"/>
    <w:rsid w:val="005D2EF0"/>
    <w:rsid w:val="005D708C"/>
    <w:rsid w:val="005E6819"/>
    <w:rsid w:val="005E796A"/>
    <w:rsid w:val="005F6D1D"/>
    <w:rsid w:val="00601311"/>
    <w:rsid w:val="00601902"/>
    <w:rsid w:val="00620019"/>
    <w:rsid w:val="006205FC"/>
    <w:rsid w:val="006206EA"/>
    <w:rsid w:val="00621A72"/>
    <w:rsid w:val="00627160"/>
    <w:rsid w:val="00632A81"/>
    <w:rsid w:val="00636295"/>
    <w:rsid w:val="00646BC2"/>
    <w:rsid w:val="006615D3"/>
    <w:rsid w:val="00662001"/>
    <w:rsid w:val="006641E7"/>
    <w:rsid w:val="00675AAC"/>
    <w:rsid w:val="0068257A"/>
    <w:rsid w:val="00684E8B"/>
    <w:rsid w:val="00693C0C"/>
    <w:rsid w:val="0069433E"/>
    <w:rsid w:val="00694598"/>
    <w:rsid w:val="0069783A"/>
    <w:rsid w:val="006A5B86"/>
    <w:rsid w:val="006A68C8"/>
    <w:rsid w:val="006A7221"/>
    <w:rsid w:val="006B3004"/>
    <w:rsid w:val="006B3880"/>
    <w:rsid w:val="006B4E8A"/>
    <w:rsid w:val="006B5F7F"/>
    <w:rsid w:val="006C3C6F"/>
    <w:rsid w:val="006C4A8B"/>
    <w:rsid w:val="006D6A65"/>
    <w:rsid w:val="006F100E"/>
    <w:rsid w:val="006F35C1"/>
    <w:rsid w:val="006F4EDD"/>
    <w:rsid w:val="006F7E6D"/>
    <w:rsid w:val="00707DD7"/>
    <w:rsid w:val="00712757"/>
    <w:rsid w:val="00713680"/>
    <w:rsid w:val="00732185"/>
    <w:rsid w:val="00733C7B"/>
    <w:rsid w:val="007361FB"/>
    <w:rsid w:val="00736960"/>
    <w:rsid w:val="00744290"/>
    <w:rsid w:val="00751942"/>
    <w:rsid w:val="0075711E"/>
    <w:rsid w:val="00760058"/>
    <w:rsid w:val="007619D7"/>
    <w:rsid w:val="007733EF"/>
    <w:rsid w:val="007735CE"/>
    <w:rsid w:val="00784ACD"/>
    <w:rsid w:val="00785091"/>
    <w:rsid w:val="00792703"/>
    <w:rsid w:val="007A0C84"/>
    <w:rsid w:val="007A3005"/>
    <w:rsid w:val="007A5456"/>
    <w:rsid w:val="007B51F7"/>
    <w:rsid w:val="007C45B0"/>
    <w:rsid w:val="007D77D8"/>
    <w:rsid w:val="007E17F6"/>
    <w:rsid w:val="007E589D"/>
    <w:rsid w:val="007E58BB"/>
    <w:rsid w:val="008010F9"/>
    <w:rsid w:val="0080622A"/>
    <w:rsid w:val="00806360"/>
    <w:rsid w:val="00823D35"/>
    <w:rsid w:val="008242C3"/>
    <w:rsid w:val="00830028"/>
    <w:rsid w:val="00831B58"/>
    <w:rsid w:val="00833404"/>
    <w:rsid w:val="00833EE7"/>
    <w:rsid w:val="00837C51"/>
    <w:rsid w:val="00841232"/>
    <w:rsid w:val="008439B6"/>
    <w:rsid w:val="00851E27"/>
    <w:rsid w:val="00855F13"/>
    <w:rsid w:val="00856CA9"/>
    <w:rsid w:val="00863711"/>
    <w:rsid w:val="00870B83"/>
    <w:rsid w:val="00871FC3"/>
    <w:rsid w:val="00875A85"/>
    <w:rsid w:val="00877E62"/>
    <w:rsid w:val="0089299C"/>
    <w:rsid w:val="008A35F5"/>
    <w:rsid w:val="008C1A82"/>
    <w:rsid w:val="008C2002"/>
    <w:rsid w:val="008D64F5"/>
    <w:rsid w:val="008E4198"/>
    <w:rsid w:val="008E5EBE"/>
    <w:rsid w:val="008F1145"/>
    <w:rsid w:val="009007A6"/>
    <w:rsid w:val="00903790"/>
    <w:rsid w:val="009037B6"/>
    <w:rsid w:val="00903927"/>
    <w:rsid w:val="0090590D"/>
    <w:rsid w:val="00905A85"/>
    <w:rsid w:val="009225BC"/>
    <w:rsid w:val="0092704D"/>
    <w:rsid w:val="00930D46"/>
    <w:rsid w:val="009411C8"/>
    <w:rsid w:val="00941214"/>
    <w:rsid w:val="0094143D"/>
    <w:rsid w:val="00942657"/>
    <w:rsid w:val="00957B4B"/>
    <w:rsid w:val="00962419"/>
    <w:rsid w:val="00963C0D"/>
    <w:rsid w:val="00971B71"/>
    <w:rsid w:val="009727CE"/>
    <w:rsid w:val="0097754B"/>
    <w:rsid w:val="009840EF"/>
    <w:rsid w:val="00985CFE"/>
    <w:rsid w:val="00987551"/>
    <w:rsid w:val="00987B4A"/>
    <w:rsid w:val="009B4E30"/>
    <w:rsid w:val="009C155B"/>
    <w:rsid w:val="009D1C09"/>
    <w:rsid w:val="009D7921"/>
    <w:rsid w:val="009E3617"/>
    <w:rsid w:val="009F380D"/>
    <w:rsid w:val="00A00B2A"/>
    <w:rsid w:val="00A11774"/>
    <w:rsid w:val="00A14874"/>
    <w:rsid w:val="00A158ED"/>
    <w:rsid w:val="00A27019"/>
    <w:rsid w:val="00A30BF5"/>
    <w:rsid w:val="00A31EE0"/>
    <w:rsid w:val="00A34888"/>
    <w:rsid w:val="00A3513F"/>
    <w:rsid w:val="00A40906"/>
    <w:rsid w:val="00A434BF"/>
    <w:rsid w:val="00A52EE6"/>
    <w:rsid w:val="00A577A9"/>
    <w:rsid w:val="00A61E47"/>
    <w:rsid w:val="00A677E0"/>
    <w:rsid w:val="00A77986"/>
    <w:rsid w:val="00A84852"/>
    <w:rsid w:val="00A8648F"/>
    <w:rsid w:val="00A93D65"/>
    <w:rsid w:val="00AA16AA"/>
    <w:rsid w:val="00AA7A31"/>
    <w:rsid w:val="00AB154A"/>
    <w:rsid w:val="00AB16F8"/>
    <w:rsid w:val="00AB24D0"/>
    <w:rsid w:val="00AB4740"/>
    <w:rsid w:val="00AB77C6"/>
    <w:rsid w:val="00AC104C"/>
    <w:rsid w:val="00AC5FAB"/>
    <w:rsid w:val="00AE1B23"/>
    <w:rsid w:val="00AE300A"/>
    <w:rsid w:val="00AE4053"/>
    <w:rsid w:val="00AE5892"/>
    <w:rsid w:val="00AE67E5"/>
    <w:rsid w:val="00B029EB"/>
    <w:rsid w:val="00B03DD9"/>
    <w:rsid w:val="00B117DF"/>
    <w:rsid w:val="00B1333D"/>
    <w:rsid w:val="00B21A7A"/>
    <w:rsid w:val="00B30B04"/>
    <w:rsid w:val="00B30B44"/>
    <w:rsid w:val="00B367B3"/>
    <w:rsid w:val="00B51B64"/>
    <w:rsid w:val="00B51F93"/>
    <w:rsid w:val="00B5317B"/>
    <w:rsid w:val="00B5690B"/>
    <w:rsid w:val="00B56F54"/>
    <w:rsid w:val="00B619F5"/>
    <w:rsid w:val="00B61DA2"/>
    <w:rsid w:val="00B7073A"/>
    <w:rsid w:val="00B71CA7"/>
    <w:rsid w:val="00B838E5"/>
    <w:rsid w:val="00B84960"/>
    <w:rsid w:val="00B9762E"/>
    <w:rsid w:val="00BA3925"/>
    <w:rsid w:val="00BB30DD"/>
    <w:rsid w:val="00BB38A8"/>
    <w:rsid w:val="00BB7EE1"/>
    <w:rsid w:val="00BC1E57"/>
    <w:rsid w:val="00BC3E3C"/>
    <w:rsid w:val="00BC52A6"/>
    <w:rsid w:val="00BD4998"/>
    <w:rsid w:val="00BE6C7E"/>
    <w:rsid w:val="00BE70C5"/>
    <w:rsid w:val="00BF70E0"/>
    <w:rsid w:val="00C01970"/>
    <w:rsid w:val="00C20561"/>
    <w:rsid w:val="00C26642"/>
    <w:rsid w:val="00C3082A"/>
    <w:rsid w:val="00C33BCF"/>
    <w:rsid w:val="00C40071"/>
    <w:rsid w:val="00C41819"/>
    <w:rsid w:val="00C427FD"/>
    <w:rsid w:val="00C44645"/>
    <w:rsid w:val="00C4743B"/>
    <w:rsid w:val="00C7155D"/>
    <w:rsid w:val="00C7610D"/>
    <w:rsid w:val="00C8230A"/>
    <w:rsid w:val="00C85309"/>
    <w:rsid w:val="00C87980"/>
    <w:rsid w:val="00C97C9D"/>
    <w:rsid w:val="00CA1DD1"/>
    <w:rsid w:val="00CB08C9"/>
    <w:rsid w:val="00CB36EB"/>
    <w:rsid w:val="00CB7BF1"/>
    <w:rsid w:val="00CC2CE7"/>
    <w:rsid w:val="00CD1140"/>
    <w:rsid w:val="00CD4FF9"/>
    <w:rsid w:val="00CD5D67"/>
    <w:rsid w:val="00CE61F2"/>
    <w:rsid w:val="00CF3219"/>
    <w:rsid w:val="00CF5FD0"/>
    <w:rsid w:val="00D01F80"/>
    <w:rsid w:val="00D02B95"/>
    <w:rsid w:val="00D040ED"/>
    <w:rsid w:val="00D11945"/>
    <w:rsid w:val="00D12DB6"/>
    <w:rsid w:val="00D14EC6"/>
    <w:rsid w:val="00D17E89"/>
    <w:rsid w:val="00D22684"/>
    <w:rsid w:val="00D30649"/>
    <w:rsid w:val="00D30F80"/>
    <w:rsid w:val="00D31115"/>
    <w:rsid w:val="00D31954"/>
    <w:rsid w:val="00D52EAB"/>
    <w:rsid w:val="00D671AA"/>
    <w:rsid w:val="00D704B1"/>
    <w:rsid w:val="00D732DD"/>
    <w:rsid w:val="00D7349C"/>
    <w:rsid w:val="00D7778B"/>
    <w:rsid w:val="00D84EA7"/>
    <w:rsid w:val="00DA2593"/>
    <w:rsid w:val="00DB4473"/>
    <w:rsid w:val="00DD203E"/>
    <w:rsid w:val="00DD6F59"/>
    <w:rsid w:val="00DE14F0"/>
    <w:rsid w:val="00DE2E91"/>
    <w:rsid w:val="00DE6C9C"/>
    <w:rsid w:val="00DF5ACC"/>
    <w:rsid w:val="00DF6F1E"/>
    <w:rsid w:val="00DF70FE"/>
    <w:rsid w:val="00E116F5"/>
    <w:rsid w:val="00E21FB0"/>
    <w:rsid w:val="00E24897"/>
    <w:rsid w:val="00E463A9"/>
    <w:rsid w:val="00E50C9A"/>
    <w:rsid w:val="00E57ED5"/>
    <w:rsid w:val="00E65DDE"/>
    <w:rsid w:val="00E66412"/>
    <w:rsid w:val="00E6648B"/>
    <w:rsid w:val="00E809D9"/>
    <w:rsid w:val="00E83824"/>
    <w:rsid w:val="00E85511"/>
    <w:rsid w:val="00E926E8"/>
    <w:rsid w:val="00EA49C2"/>
    <w:rsid w:val="00EA5574"/>
    <w:rsid w:val="00EB15F0"/>
    <w:rsid w:val="00EB338C"/>
    <w:rsid w:val="00EC01EE"/>
    <w:rsid w:val="00ED2165"/>
    <w:rsid w:val="00EE309F"/>
    <w:rsid w:val="00EE6329"/>
    <w:rsid w:val="00EF19D6"/>
    <w:rsid w:val="00F01CAC"/>
    <w:rsid w:val="00F0678F"/>
    <w:rsid w:val="00F07D99"/>
    <w:rsid w:val="00F17F41"/>
    <w:rsid w:val="00F3625F"/>
    <w:rsid w:val="00F36352"/>
    <w:rsid w:val="00F43EC4"/>
    <w:rsid w:val="00F4693A"/>
    <w:rsid w:val="00F50610"/>
    <w:rsid w:val="00F50CEE"/>
    <w:rsid w:val="00F52865"/>
    <w:rsid w:val="00F57CE5"/>
    <w:rsid w:val="00F60829"/>
    <w:rsid w:val="00F6243A"/>
    <w:rsid w:val="00F62D9E"/>
    <w:rsid w:val="00F838FC"/>
    <w:rsid w:val="00F91BB2"/>
    <w:rsid w:val="00F920FA"/>
    <w:rsid w:val="00F962EE"/>
    <w:rsid w:val="00FB0628"/>
    <w:rsid w:val="00FB0E51"/>
    <w:rsid w:val="00FC3107"/>
    <w:rsid w:val="00FC5402"/>
    <w:rsid w:val="00FC730A"/>
    <w:rsid w:val="00FD1F20"/>
    <w:rsid w:val="00FD228C"/>
    <w:rsid w:val="00FD554B"/>
    <w:rsid w:val="00FD657C"/>
    <w:rsid w:val="00FE1E49"/>
    <w:rsid w:val="00FE683A"/>
    <w:rsid w:val="00FF1A9D"/>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6A3DCA45"/>
  <w15:docId w15:val="{17643D68-CF9D-4958-902C-9AAEF3FB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D1D"/>
    <w:rPr>
      <w:sz w:val="24"/>
    </w:rPr>
  </w:style>
  <w:style w:type="paragraph" w:styleId="Heading1">
    <w:name w:val="heading 1"/>
    <w:basedOn w:val="Normal"/>
    <w:next w:val="BodyText"/>
    <w:link w:val="Heading1Char"/>
    <w:qFormat/>
    <w:rsid w:val="005F6D1D"/>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link w:val="Heading2Char"/>
    <w:qFormat/>
    <w:rsid w:val="005F6D1D"/>
    <w:pPr>
      <w:outlineLvl w:val="1"/>
    </w:pPr>
    <w:rPr>
      <w:rFonts w:ascii="Times New Roman" w:hAnsi="Times New Roman" w:cs="Times New Roman"/>
      <w:caps w:val="0"/>
    </w:rPr>
  </w:style>
  <w:style w:type="paragraph" w:styleId="Heading3">
    <w:name w:val="heading 3"/>
    <w:basedOn w:val="Heading2"/>
    <w:next w:val="BodyText"/>
    <w:link w:val="Heading3Char"/>
    <w:qFormat/>
    <w:rsid w:val="005F6D1D"/>
    <w:pPr>
      <w:outlineLvl w:val="2"/>
    </w:pPr>
    <w:rPr>
      <w:rFonts w:ascii="Times New Roman Bold" w:hAnsi="Times New Roman Bold" w:cs="Times New Roman Bold"/>
      <w:bCs w:val="0"/>
      <w:iCs/>
    </w:rPr>
  </w:style>
  <w:style w:type="paragraph" w:styleId="Heading4">
    <w:name w:val="heading 4"/>
    <w:basedOn w:val="Heading3"/>
    <w:next w:val="BodyText"/>
    <w:link w:val="Heading4Char"/>
    <w:qFormat/>
    <w:rsid w:val="005F6D1D"/>
    <w:pPr>
      <w:outlineLvl w:val="3"/>
    </w:pPr>
  </w:style>
  <w:style w:type="paragraph" w:styleId="Heading5">
    <w:name w:val="heading 5"/>
    <w:basedOn w:val="Heading4"/>
    <w:next w:val="BodyText"/>
    <w:link w:val="Heading5Char"/>
    <w:qFormat/>
    <w:rsid w:val="005F6D1D"/>
    <w:pPr>
      <w:outlineLvl w:val="4"/>
    </w:pPr>
  </w:style>
  <w:style w:type="paragraph" w:styleId="Heading6">
    <w:name w:val="heading 6"/>
    <w:basedOn w:val="Heading5"/>
    <w:next w:val="BodyText"/>
    <w:link w:val="Heading6Char"/>
    <w:qFormat/>
    <w:rsid w:val="005F6D1D"/>
    <w:pPr>
      <w:outlineLvl w:val="5"/>
    </w:pPr>
    <w:rPr>
      <w:bCs/>
      <w:iCs w:val="0"/>
    </w:rPr>
  </w:style>
  <w:style w:type="paragraph" w:styleId="Heading7">
    <w:name w:val="heading 7"/>
    <w:basedOn w:val="Heading6"/>
    <w:next w:val="BodyText"/>
    <w:link w:val="Heading7Char"/>
    <w:qFormat/>
    <w:rsid w:val="005F6D1D"/>
    <w:pPr>
      <w:outlineLvl w:val="6"/>
    </w:pPr>
    <w:rPr>
      <w:b w:val="0"/>
      <w:bCs w:val="0"/>
    </w:rPr>
  </w:style>
  <w:style w:type="paragraph" w:styleId="Heading8">
    <w:name w:val="heading 8"/>
    <w:basedOn w:val="Heading7"/>
    <w:next w:val="BodyText"/>
    <w:link w:val="Heading8Char"/>
    <w:qFormat/>
    <w:rsid w:val="005F6D1D"/>
    <w:pPr>
      <w:outlineLvl w:val="7"/>
    </w:pPr>
  </w:style>
  <w:style w:type="paragraph" w:styleId="Heading9">
    <w:name w:val="heading 9"/>
    <w:basedOn w:val="Heading8"/>
    <w:next w:val="BodyText"/>
    <w:link w:val="Heading9Char"/>
    <w:qFormat/>
    <w:rsid w:val="005F6D1D"/>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6D1D"/>
    <w:pPr>
      <w:spacing w:after="240"/>
      <w:ind w:firstLine="720"/>
    </w:pPr>
  </w:style>
  <w:style w:type="paragraph" w:customStyle="1" w:styleId="BodyTextContinued">
    <w:name w:val="Body Text Continued"/>
    <w:basedOn w:val="BodyText"/>
    <w:next w:val="BodyText"/>
    <w:rsid w:val="005F6D1D"/>
    <w:pPr>
      <w:ind w:firstLine="0"/>
    </w:pPr>
  </w:style>
  <w:style w:type="paragraph" w:styleId="Quote">
    <w:name w:val="Quote"/>
    <w:basedOn w:val="Normal"/>
    <w:next w:val="BodyTextContinued"/>
    <w:link w:val="QuoteChar"/>
    <w:qFormat/>
    <w:rsid w:val="005F6D1D"/>
    <w:pPr>
      <w:spacing w:after="240"/>
      <w:ind w:left="1440" w:right="1440"/>
    </w:pPr>
  </w:style>
  <w:style w:type="paragraph" w:styleId="Header">
    <w:name w:val="header"/>
    <w:basedOn w:val="Normal"/>
    <w:link w:val="HeaderChar"/>
    <w:uiPriority w:val="99"/>
    <w:rsid w:val="005F6D1D"/>
    <w:pPr>
      <w:tabs>
        <w:tab w:val="center" w:pos="4680"/>
        <w:tab w:val="right" w:pos="9360"/>
      </w:tabs>
    </w:pPr>
  </w:style>
  <w:style w:type="paragraph" w:styleId="Footer">
    <w:name w:val="footer"/>
    <w:basedOn w:val="Normal"/>
    <w:link w:val="FooterChar"/>
    <w:uiPriority w:val="99"/>
    <w:rsid w:val="005F6D1D"/>
    <w:pPr>
      <w:tabs>
        <w:tab w:val="center" w:pos="4680"/>
        <w:tab w:val="right" w:pos="9360"/>
      </w:tabs>
    </w:pPr>
  </w:style>
  <w:style w:type="character" w:styleId="PageNumber">
    <w:name w:val="page number"/>
    <w:basedOn w:val="DefaultParagraphFont"/>
    <w:rsid w:val="005F6D1D"/>
  </w:style>
  <w:style w:type="character" w:customStyle="1" w:styleId="zzmpTrailerItem">
    <w:name w:val="zzmpTrailerItem"/>
    <w:basedOn w:val="DefaultParagraphFont"/>
    <w:rsid w:val="005F6D1D"/>
    <w:rPr>
      <w:rFonts w:ascii="Times New Roman" w:hAnsi="Times New Roman" w:cs="Times New Roman"/>
      <w:b w:val="0"/>
      <w:i w:val="0"/>
      <w:caps w:val="0"/>
      <w:smallCaps w:val="0"/>
      <w:dstrike w:val="0"/>
      <w:noProof/>
      <w:vanish w:val="0"/>
      <w:color w:val="auto"/>
      <w:spacing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semiHidden/>
    <w:rsid w:val="005F6D1D"/>
    <w:rPr>
      <w:rFonts w:ascii="Tahoma" w:hAnsi="Tahoma" w:cs="Tahoma"/>
      <w:sz w:val="16"/>
      <w:szCs w:val="16"/>
    </w:rPr>
  </w:style>
  <w:style w:type="paragraph" w:styleId="BodyText2">
    <w:name w:val="Body Text 2"/>
    <w:basedOn w:val="Normal"/>
    <w:link w:val="BodyText2Char"/>
    <w:rsid w:val="005F6D1D"/>
    <w:pPr>
      <w:spacing w:after="120" w:line="480" w:lineRule="auto"/>
    </w:pPr>
  </w:style>
  <w:style w:type="character" w:styleId="CommentReference">
    <w:name w:val="annotation reference"/>
    <w:basedOn w:val="DefaultParagraphFont"/>
    <w:semiHidden/>
    <w:rsid w:val="005F6D1D"/>
    <w:rPr>
      <w:sz w:val="16"/>
      <w:szCs w:val="16"/>
    </w:rPr>
  </w:style>
  <w:style w:type="paragraph" w:styleId="CommentText">
    <w:name w:val="annotation text"/>
    <w:basedOn w:val="Normal"/>
    <w:link w:val="CommentTextChar"/>
    <w:semiHidden/>
    <w:rsid w:val="005F6D1D"/>
    <w:rPr>
      <w:sz w:val="20"/>
    </w:rPr>
  </w:style>
  <w:style w:type="table" w:styleId="TableGrid">
    <w:name w:val="Table Grid"/>
    <w:basedOn w:val="TableNormal"/>
    <w:rsid w:val="005F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F6D1D"/>
    <w:pPr>
      <w:spacing w:after="120"/>
    </w:pPr>
    <w:rPr>
      <w:sz w:val="16"/>
      <w:szCs w:val="16"/>
    </w:rPr>
  </w:style>
  <w:style w:type="paragraph" w:styleId="BodyTextIndent3">
    <w:name w:val="Body Text Indent 3"/>
    <w:basedOn w:val="Normal"/>
    <w:link w:val="BodyTextIndent3Char"/>
    <w:rsid w:val="005F6D1D"/>
    <w:pPr>
      <w:spacing w:after="120"/>
      <w:ind w:left="360"/>
    </w:pPr>
    <w:rPr>
      <w:sz w:val="16"/>
      <w:szCs w:val="16"/>
    </w:rPr>
  </w:style>
  <w:style w:type="paragraph" w:styleId="BodyTextIndent2">
    <w:name w:val="Body Text Indent 2"/>
    <w:basedOn w:val="Normal"/>
    <w:link w:val="BodyTextIndent2Char"/>
    <w:rsid w:val="005F6D1D"/>
    <w:pPr>
      <w:spacing w:after="120" w:line="480" w:lineRule="auto"/>
      <w:ind w:left="360"/>
    </w:pPr>
  </w:style>
  <w:style w:type="paragraph" w:styleId="BlockText">
    <w:name w:val="Block Text"/>
    <w:basedOn w:val="Normal"/>
    <w:rsid w:val="005F6D1D"/>
    <w:pPr>
      <w:spacing w:line="360" w:lineRule="auto"/>
      <w:ind w:left="2160" w:right="1440"/>
    </w:pPr>
    <w:rPr>
      <w:szCs w:val="24"/>
    </w:rPr>
  </w:style>
  <w:style w:type="character" w:styleId="Hyperlink">
    <w:name w:val="Hyperlink"/>
    <w:basedOn w:val="DefaultParagraphFont"/>
    <w:rsid w:val="005F6D1D"/>
    <w:rPr>
      <w:color w:val="0000FF"/>
      <w:u w:val="single"/>
    </w:rPr>
  </w:style>
  <w:style w:type="paragraph" w:styleId="FootnoteText">
    <w:name w:val="footnote text"/>
    <w:basedOn w:val="Normal"/>
    <w:link w:val="FootnoteTextChar"/>
    <w:rsid w:val="00F52865"/>
    <w:pPr>
      <w:tabs>
        <w:tab w:val="left" w:pos="-720"/>
      </w:tabs>
      <w:suppressAutoHyphens/>
    </w:pPr>
    <w:rPr>
      <w:rFonts w:ascii="Courier Bold" w:hAnsi="Courier Bold"/>
      <w:b/>
    </w:rPr>
  </w:style>
  <w:style w:type="character" w:customStyle="1" w:styleId="FootnoteTextChar">
    <w:name w:val="Footnote Text Char"/>
    <w:basedOn w:val="DefaultParagraphFont"/>
    <w:link w:val="FootnoteText"/>
    <w:rsid w:val="00F52865"/>
    <w:rPr>
      <w:rFonts w:ascii="Courier Bold" w:hAnsi="Courier Bold"/>
      <w:b/>
      <w:sz w:val="24"/>
    </w:rPr>
  </w:style>
  <w:style w:type="character" w:customStyle="1" w:styleId="HeaderChar">
    <w:name w:val="Header Char"/>
    <w:basedOn w:val="DefaultParagraphFont"/>
    <w:link w:val="Header"/>
    <w:uiPriority w:val="99"/>
    <w:rsid w:val="00DD6F59"/>
    <w:rPr>
      <w:sz w:val="24"/>
    </w:rPr>
  </w:style>
  <w:style w:type="character" w:customStyle="1" w:styleId="FooterChar">
    <w:name w:val="Footer Char"/>
    <w:basedOn w:val="DefaultParagraphFont"/>
    <w:link w:val="Footer"/>
    <w:uiPriority w:val="99"/>
    <w:rsid w:val="00DD6F59"/>
    <w:rPr>
      <w:sz w:val="24"/>
    </w:rPr>
  </w:style>
  <w:style w:type="character" w:customStyle="1" w:styleId="BodyTextChar">
    <w:name w:val="Body Text Char"/>
    <w:basedOn w:val="DefaultParagraphFont"/>
    <w:link w:val="BodyText"/>
    <w:rsid w:val="00DD6F59"/>
    <w:rPr>
      <w:sz w:val="24"/>
    </w:rPr>
  </w:style>
  <w:style w:type="paragraph" w:styleId="ListParagraph">
    <w:name w:val="List Paragraph"/>
    <w:basedOn w:val="Normal"/>
    <w:uiPriority w:val="1"/>
    <w:qFormat/>
    <w:rsid w:val="00DD6F59"/>
    <w:pPr>
      <w:ind w:left="720"/>
      <w:contextualSpacing/>
    </w:pPr>
  </w:style>
  <w:style w:type="paragraph" w:styleId="NoSpacing">
    <w:name w:val="No Spacing"/>
    <w:uiPriority w:val="1"/>
    <w:qFormat/>
    <w:rsid w:val="00B03DD9"/>
    <w:rPr>
      <w:sz w:val="24"/>
    </w:rPr>
  </w:style>
  <w:style w:type="table" w:customStyle="1" w:styleId="TableGrid1">
    <w:name w:val="Table Grid1"/>
    <w:basedOn w:val="TableNormal"/>
    <w:next w:val="TableGrid"/>
    <w:uiPriority w:val="39"/>
    <w:rsid w:val="006B5F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5EB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B5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71251"/>
    <w:rPr>
      <w:rFonts w:ascii="Times New Roman Bold" w:hAnsi="Times New Roman Bold" w:cs="Times New Roman Bold"/>
      <w:b/>
      <w:bCs/>
      <w:caps/>
      <w:color w:val="000000"/>
      <w:kern w:val="32"/>
      <w:sz w:val="24"/>
    </w:rPr>
  </w:style>
  <w:style w:type="character" w:customStyle="1" w:styleId="Heading2Char">
    <w:name w:val="Heading 2 Char"/>
    <w:basedOn w:val="DefaultParagraphFont"/>
    <w:link w:val="Heading2"/>
    <w:rsid w:val="00171251"/>
    <w:rPr>
      <w:b/>
      <w:bCs/>
      <w:color w:val="000000"/>
      <w:kern w:val="32"/>
      <w:sz w:val="24"/>
    </w:rPr>
  </w:style>
  <w:style w:type="character" w:customStyle="1" w:styleId="Heading3Char">
    <w:name w:val="Heading 3 Char"/>
    <w:basedOn w:val="DefaultParagraphFont"/>
    <w:link w:val="Heading3"/>
    <w:rsid w:val="00171251"/>
    <w:rPr>
      <w:rFonts w:ascii="Times New Roman Bold" w:hAnsi="Times New Roman Bold" w:cs="Times New Roman Bold"/>
      <w:b/>
      <w:iCs/>
      <w:color w:val="000000"/>
      <w:kern w:val="32"/>
      <w:sz w:val="24"/>
    </w:rPr>
  </w:style>
  <w:style w:type="character" w:customStyle="1" w:styleId="Heading4Char">
    <w:name w:val="Heading 4 Char"/>
    <w:basedOn w:val="DefaultParagraphFont"/>
    <w:link w:val="Heading4"/>
    <w:rsid w:val="00171251"/>
    <w:rPr>
      <w:rFonts w:ascii="Times New Roman Bold" w:hAnsi="Times New Roman Bold" w:cs="Times New Roman Bold"/>
      <w:b/>
      <w:iCs/>
      <w:color w:val="000000"/>
      <w:kern w:val="32"/>
      <w:sz w:val="24"/>
    </w:rPr>
  </w:style>
  <w:style w:type="character" w:customStyle="1" w:styleId="Heading5Char">
    <w:name w:val="Heading 5 Char"/>
    <w:basedOn w:val="DefaultParagraphFont"/>
    <w:link w:val="Heading5"/>
    <w:rsid w:val="00171251"/>
    <w:rPr>
      <w:rFonts w:ascii="Times New Roman Bold" w:hAnsi="Times New Roman Bold" w:cs="Times New Roman Bold"/>
      <w:b/>
      <w:iCs/>
      <w:color w:val="000000"/>
      <w:kern w:val="32"/>
      <w:sz w:val="24"/>
    </w:rPr>
  </w:style>
  <w:style w:type="character" w:customStyle="1" w:styleId="Heading6Char">
    <w:name w:val="Heading 6 Char"/>
    <w:basedOn w:val="DefaultParagraphFont"/>
    <w:link w:val="Heading6"/>
    <w:rsid w:val="00171251"/>
    <w:rPr>
      <w:rFonts w:ascii="Times New Roman Bold" w:hAnsi="Times New Roman Bold" w:cs="Times New Roman Bold"/>
      <w:b/>
      <w:bCs/>
      <w:color w:val="000000"/>
      <w:kern w:val="32"/>
      <w:sz w:val="24"/>
    </w:rPr>
  </w:style>
  <w:style w:type="character" w:customStyle="1" w:styleId="Heading7Char">
    <w:name w:val="Heading 7 Char"/>
    <w:basedOn w:val="DefaultParagraphFont"/>
    <w:link w:val="Heading7"/>
    <w:rsid w:val="00171251"/>
    <w:rPr>
      <w:rFonts w:ascii="Times New Roman Bold" w:hAnsi="Times New Roman Bold" w:cs="Times New Roman Bold"/>
      <w:color w:val="000000"/>
      <w:kern w:val="32"/>
      <w:sz w:val="24"/>
    </w:rPr>
  </w:style>
  <w:style w:type="character" w:customStyle="1" w:styleId="Heading8Char">
    <w:name w:val="Heading 8 Char"/>
    <w:basedOn w:val="DefaultParagraphFont"/>
    <w:link w:val="Heading8"/>
    <w:rsid w:val="00171251"/>
    <w:rPr>
      <w:rFonts w:ascii="Times New Roman Bold" w:hAnsi="Times New Roman Bold" w:cs="Times New Roman Bold"/>
      <w:color w:val="000000"/>
      <w:kern w:val="32"/>
      <w:sz w:val="24"/>
    </w:rPr>
  </w:style>
  <w:style w:type="character" w:customStyle="1" w:styleId="Heading9Char">
    <w:name w:val="Heading 9 Char"/>
    <w:basedOn w:val="DefaultParagraphFont"/>
    <w:link w:val="Heading9"/>
    <w:rsid w:val="00171251"/>
    <w:rPr>
      <w:b/>
      <w:color w:val="000000"/>
      <w:kern w:val="32"/>
      <w:sz w:val="24"/>
    </w:rPr>
  </w:style>
  <w:style w:type="character" w:customStyle="1" w:styleId="QuoteChar">
    <w:name w:val="Quote Char"/>
    <w:basedOn w:val="DefaultParagraphFont"/>
    <w:link w:val="Quote"/>
    <w:rsid w:val="00171251"/>
    <w:rPr>
      <w:sz w:val="24"/>
    </w:rPr>
  </w:style>
  <w:style w:type="character" w:customStyle="1" w:styleId="BalloonTextChar">
    <w:name w:val="Balloon Text Char"/>
    <w:basedOn w:val="DefaultParagraphFont"/>
    <w:link w:val="BalloonText"/>
    <w:semiHidden/>
    <w:rsid w:val="00171251"/>
    <w:rPr>
      <w:rFonts w:ascii="Tahoma" w:hAnsi="Tahoma" w:cs="Tahoma"/>
      <w:sz w:val="16"/>
      <w:szCs w:val="16"/>
    </w:rPr>
  </w:style>
  <w:style w:type="character" w:customStyle="1" w:styleId="BodyText2Char">
    <w:name w:val="Body Text 2 Char"/>
    <w:basedOn w:val="DefaultParagraphFont"/>
    <w:link w:val="BodyText2"/>
    <w:rsid w:val="00171251"/>
    <w:rPr>
      <w:sz w:val="24"/>
    </w:rPr>
  </w:style>
  <w:style w:type="character" w:customStyle="1" w:styleId="CommentTextChar">
    <w:name w:val="Comment Text Char"/>
    <w:basedOn w:val="DefaultParagraphFont"/>
    <w:link w:val="CommentText"/>
    <w:semiHidden/>
    <w:rsid w:val="00171251"/>
  </w:style>
  <w:style w:type="character" w:customStyle="1" w:styleId="BodyText3Char">
    <w:name w:val="Body Text 3 Char"/>
    <w:basedOn w:val="DefaultParagraphFont"/>
    <w:link w:val="BodyText3"/>
    <w:rsid w:val="00171251"/>
    <w:rPr>
      <w:sz w:val="16"/>
      <w:szCs w:val="16"/>
    </w:rPr>
  </w:style>
  <w:style w:type="character" w:customStyle="1" w:styleId="BodyTextIndent3Char">
    <w:name w:val="Body Text Indent 3 Char"/>
    <w:basedOn w:val="DefaultParagraphFont"/>
    <w:link w:val="BodyTextIndent3"/>
    <w:rsid w:val="00171251"/>
    <w:rPr>
      <w:sz w:val="16"/>
      <w:szCs w:val="16"/>
    </w:rPr>
  </w:style>
  <w:style w:type="character" w:customStyle="1" w:styleId="BodyTextIndent2Char">
    <w:name w:val="Body Text Indent 2 Char"/>
    <w:basedOn w:val="DefaultParagraphFont"/>
    <w:link w:val="BodyTextIndent2"/>
    <w:rsid w:val="00171251"/>
    <w:rPr>
      <w:sz w:val="24"/>
    </w:rPr>
  </w:style>
  <w:style w:type="character" w:customStyle="1" w:styleId="UnresolvedMention1">
    <w:name w:val="Unresolved Mention1"/>
    <w:basedOn w:val="DefaultParagraphFont"/>
    <w:uiPriority w:val="99"/>
    <w:semiHidden/>
    <w:unhideWhenUsed/>
    <w:rsid w:val="00792703"/>
    <w:rPr>
      <w:color w:val="605E5C"/>
      <w:shd w:val="clear" w:color="auto" w:fill="E1DFDD"/>
    </w:rPr>
  </w:style>
  <w:style w:type="paragraph" w:styleId="CommentSubject">
    <w:name w:val="annotation subject"/>
    <w:basedOn w:val="CommentText"/>
    <w:next w:val="CommentText"/>
    <w:link w:val="CommentSubjectChar"/>
    <w:semiHidden/>
    <w:unhideWhenUsed/>
    <w:rsid w:val="00792703"/>
    <w:rPr>
      <w:b/>
      <w:bCs/>
    </w:rPr>
  </w:style>
  <w:style w:type="character" w:customStyle="1" w:styleId="CommentSubjectChar">
    <w:name w:val="Comment Subject Char"/>
    <w:basedOn w:val="CommentTextChar"/>
    <w:link w:val="CommentSubject"/>
    <w:semiHidden/>
    <w:rsid w:val="00792703"/>
    <w:rPr>
      <w:b/>
      <w:bCs/>
    </w:rPr>
  </w:style>
  <w:style w:type="paragraph" w:styleId="NormalWeb">
    <w:name w:val="Normal (Web)"/>
    <w:basedOn w:val="Normal"/>
    <w:uiPriority w:val="99"/>
    <w:unhideWhenUsed/>
    <w:rsid w:val="00903790"/>
    <w:pPr>
      <w:spacing w:before="100" w:beforeAutospacing="1" w:after="100" w:afterAutospacing="1"/>
    </w:pPr>
    <w:rPr>
      <w:szCs w:val="24"/>
    </w:rPr>
  </w:style>
  <w:style w:type="character" w:styleId="Strong">
    <w:name w:val="Strong"/>
    <w:uiPriority w:val="22"/>
    <w:qFormat/>
    <w:rsid w:val="00903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391">
      <w:bodyDiv w:val="1"/>
      <w:marLeft w:val="0"/>
      <w:marRight w:val="0"/>
      <w:marTop w:val="0"/>
      <w:marBottom w:val="0"/>
      <w:divBdr>
        <w:top w:val="none" w:sz="0" w:space="0" w:color="auto"/>
        <w:left w:val="none" w:sz="0" w:space="0" w:color="auto"/>
        <w:bottom w:val="none" w:sz="0" w:space="0" w:color="auto"/>
        <w:right w:val="none" w:sz="0" w:space="0" w:color="auto"/>
      </w:divBdr>
    </w:div>
    <w:div w:id="46417194">
      <w:bodyDiv w:val="1"/>
      <w:marLeft w:val="0"/>
      <w:marRight w:val="0"/>
      <w:marTop w:val="0"/>
      <w:marBottom w:val="0"/>
      <w:divBdr>
        <w:top w:val="none" w:sz="0" w:space="0" w:color="auto"/>
        <w:left w:val="none" w:sz="0" w:space="0" w:color="auto"/>
        <w:bottom w:val="none" w:sz="0" w:space="0" w:color="auto"/>
        <w:right w:val="none" w:sz="0" w:space="0" w:color="auto"/>
      </w:divBdr>
    </w:div>
    <w:div w:id="80883443">
      <w:bodyDiv w:val="1"/>
      <w:marLeft w:val="0"/>
      <w:marRight w:val="0"/>
      <w:marTop w:val="0"/>
      <w:marBottom w:val="0"/>
      <w:divBdr>
        <w:top w:val="none" w:sz="0" w:space="0" w:color="auto"/>
        <w:left w:val="none" w:sz="0" w:space="0" w:color="auto"/>
        <w:bottom w:val="none" w:sz="0" w:space="0" w:color="auto"/>
        <w:right w:val="none" w:sz="0" w:space="0" w:color="auto"/>
      </w:divBdr>
    </w:div>
    <w:div w:id="106170263">
      <w:bodyDiv w:val="1"/>
      <w:marLeft w:val="0"/>
      <w:marRight w:val="0"/>
      <w:marTop w:val="0"/>
      <w:marBottom w:val="0"/>
      <w:divBdr>
        <w:top w:val="none" w:sz="0" w:space="0" w:color="auto"/>
        <w:left w:val="none" w:sz="0" w:space="0" w:color="auto"/>
        <w:bottom w:val="none" w:sz="0" w:space="0" w:color="auto"/>
        <w:right w:val="none" w:sz="0" w:space="0" w:color="auto"/>
      </w:divBdr>
    </w:div>
    <w:div w:id="228349217">
      <w:bodyDiv w:val="1"/>
      <w:marLeft w:val="0"/>
      <w:marRight w:val="0"/>
      <w:marTop w:val="0"/>
      <w:marBottom w:val="0"/>
      <w:divBdr>
        <w:top w:val="none" w:sz="0" w:space="0" w:color="auto"/>
        <w:left w:val="none" w:sz="0" w:space="0" w:color="auto"/>
        <w:bottom w:val="none" w:sz="0" w:space="0" w:color="auto"/>
        <w:right w:val="none" w:sz="0" w:space="0" w:color="auto"/>
      </w:divBdr>
    </w:div>
    <w:div w:id="229267756">
      <w:bodyDiv w:val="1"/>
      <w:marLeft w:val="0"/>
      <w:marRight w:val="0"/>
      <w:marTop w:val="0"/>
      <w:marBottom w:val="0"/>
      <w:divBdr>
        <w:top w:val="none" w:sz="0" w:space="0" w:color="auto"/>
        <w:left w:val="none" w:sz="0" w:space="0" w:color="auto"/>
        <w:bottom w:val="none" w:sz="0" w:space="0" w:color="auto"/>
        <w:right w:val="none" w:sz="0" w:space="0" w:color="auto"/>
      </w:divBdr>
    </w:div>
    <w:div w:id="244607957">
      <w:bodyDiv w:val="1"/>
      <w:marLeft w:val="0"/>
      <w:marRight w:val="0"/>
      <w:marTop w:val="0"/>
      <w:marBottom w:val="0"/>
      <w:divBdr>
        <w:top w:val="none" w:sz="0" w:space="0" w:color="auto"/>
        <w:left w:val="none" w:sz="0" w:space="0" w:color="auto"/>
        <w:bottom w:val="none" w:sz="0" w:space="0" w:color="auto"/>
        <w:right w:val="none" w:sz="0" w:space="0" w:color="auto"/>
      </w:divBdr>
    </w:div>
    <w:div w:id="278298489">
      <w:bodyDiv w:val="1"/>
      <w:marLeft w:val="0"/>
      <w:marRight w:val="0"/>
      <w:marTop w:val="0"/>
      <w:marBottom w:val="0"/>
      <w:divBdr>
        <w:top w:val="none" w:sz="0" w:space="0" w:color="auto"/>
        <w:left w:val="none" w:sz="0" w:space="0" w:color="auto"/>
        <w:bottom w:val="none" w:sz="0" w:space="0" w:color="auto"/>
        <w:right w:val="none" w:sz="0" w:space="0" w:color="auto"/>
      </w:divBdr>
    </w:div>
    <w:div w:id="307321922">
      <w:bodyDiv w:val="1"/>
      <w:marLeft w:val="0"/>
      <w:marRight w:val="0"/>
      <w:marTop w:val="0"/>
      <w:marBottom w:val="0"/>
      <w:divBdr>
        <w:top w:val="none" w:sz="0" w:space="0" w:color="auto"/>
        <w:left w:val="none" w:sz="0" w:space="0" w:color="auto"/>
        <w:bottom w:val="none" w:sz="0" w:space="0" w:color="auto"/>
        <w:right w:val="none" w:sz="0" w:space="0" w:color="auto"/>
      </w:divBdr>
    </w:div>
    <w:div w:id="365562091">
      <w:bodyDiv w:val="1"/>
      <w:marLeft w:val="0"/>
      <w:marRight w:val="0"/>
      <w:marTop w:val="0"/>
      <w:marBottom w:val="0"/>
      <w:divBdr>
        <w:top w:val="none" w:sz="0" w:space="0" w:color="auto"/>
        <w:left w:val="none" w:sz="0" w:space="0" w:color="auto"/>
        <w:bottom w:val="none" w:sz="0" w:space="0" w:color="auto"/>
        <w:right w:val="none" w:sz="0" w:space="0" w:color="auto"/>
      </w:divBdr>
    </w:div>
    <w:div w:id="371416729">
      <w:bodyDiv w:val="1"/>
      <w:marLeft w:val="0"/>
      <w:marRight w:val="0"/>
      <w:marTop w:val="0"/>
      <w:marBottom w:val="0"/>
      <w:divBdr>
        <w:top w:val="none" w:sz="0" w:space="0" w:color="auto"/>
        <w:left w:val="none" w:sz="0" w:space="0" w:color="auto"/>
        <w:bottom w:val="none" w:sz="0" w:space="0" w:color="auto"/>
        <w:right w:val="none" w:sz="0" w:space="0" w:color="auto"/>
      </w:divBdr>
    </w:div>
    <w:div w:id="471948637">
      <w:bodyDiv w:val="1"/>
      <w:marLeft w:val="0"/>
      <w:marRight w:val="0"/>
      <w:marTop w:val="0"/>
      <w:marBottom w:val="0"/>
      <w:divBdr>
        <w:top w:val="none" w:sz="0" w:space="0" w:color="auto"/>
        <w:left w:val="none" w:sz="0" w:space="0" w:color="auto"/>
        <w:bottom w:val="none" w:sz="0" w:space="0" w:color="auto"/>
        <w:right w:val="none" w:sz="0" w:space="0" w:color="auto"/>
      </w:divBdr>
    </w:div>
    <w:div w:id="623267856">
      <w:bodyDiv w:val="1"/>
      <w:marLeft w:val="0"/>
      <w:marRight w:val="0"/>
      <w:marTop w:val="0"/>
      <w:marBottom w:val="0"/>
      <w:divBdr>
        <w:top w:val="none" w:sz="0" w:space="0" w:color="auto"/>
        <w:left w:val="none" w:sz="0" w:space="0" w:color="auto"/>
        <w:bottom w:val="none" w:sz="0" w:space="0" w:color="auto"/>
        <w:right w:val="none" w:sz="0" w:space="0" w:color="auto"/>
      </w:divBdr>
    </w:div>
    <w:div w:id="812527960">
      <w:bodyDiv w:val="1"/>
      <w:marLeft w:val="0"/>
      <w:marRight w:val="0"/>
      <w:marTop w:val="0"/>
      <w:marBottom w:val="0"/>
      <w:divBdr>
        <w:top w:val="none" w:sz="0" w:space="0" w:color="auto"/>
        <w:left w:val="none" w:sz="0" w:space="0" w:color="auto"/>
        <w:bottom w:val="none" w:sz="0" w:space="0" w:color="auto"/>
        <w:right w:val="none" w:sz="0" w:space="0" w:color="auto"/>
      </w:divBdr>
    </w:div>
    <w:div w:id="858353908">
      <w:bodyDiv w:val="1"/>
      <w:marLeft w:val="0"/>
      <w:marRight w:val="0"/>
      <w:marTop w:val="0"/>
      <w:marBottom w:val="0"/>
      <w:divBdr>
        <w:top w:val="none" w:sz="0" w:space="0" w:color="auto"/>
        <w:left w:val="none" w:sz="0" w:space="0" w:color="auto"/>
        <w:bottom w:val="none" w:sz="0" w:space="0" w:color="auto"/>
        <w:right w:val="none" w:sz="0" w:space="0" w:color="auto"/>
      </w:divBdr>
    </w:div>
    <w:div w:id="965164946">
      <w:bodyDiv w:val="1"/>
      <w:marLeft w:val="0"/>
      <w:marRight w:val="0"/>
      <w:marTop w:val="0"/>
      <w:marBottom w:val="0"/>
      <w:divBdr>
        <w:top w:val="none" w:sz="0" w:space="0" w:color="auto"/>
        <w:left w:val="none" w:sz="0" w:space="0" w:color="auto"/>
        <w:bottom w:val="none" w:sz="0" w:space="0" w:color="auto"/>
        <w:right w:val="none" w:sz="0" w:space="0" w:color="auto"/>
      </w:divBdr>
    </w:div>
    <w:div w:id="1062830041">
      <w:bodyDiv w:val="1"/>
      <w:marLeft w:val="0"/>
      <w:marRight w:val="0"/>
      <w:marTop w:val="0"/>
      <w:marBottom w:val="0"/>
      <w:divBdr>
        <w:top w:val="none" w:sz="0" w:space="0" w:color="auto"/>
        <w:left w:val="none" w:sz="0" w:space="0" w:color="auto"/>
        <w:bottom w:val="none" w:sz="0" w:space="0" w:color="auto"/>
        <w:right w:val="none" w:sz="0" w:space="0" w:color="auto"/>
      </w:divBdr>
    </w:div>
    <w:div w:id="1111050869">
      <w:bodyDiv w:val="1"/>
      <w:marLeft w:val="0"/>
      <w:marRight w:val="0"/>
      <w:marTop w:val="0"/>
      <w:marBottom w:val="0"/>
      <w:divBdr>
        <w:top w:val="none" w:sz="0" w:space="0" w:color="auto"/>
        <w:left w:val="none" w:sz="0" w:space="0" w:color="auto"/>
        <w:bottom w:val="none" w:sz="0" w:space="0" w:color="auto"/>
        <w:right w:val="none" w:sz="0" w:space="0" w:color="auto"/>
      </w:divBdr>
    </w:div>
    <w:div w:id="1128662354">
      <w:bodyDiv w:val="1"/>
      <w:marLeft w:val="0"/>
      <w:marRight w:val="0"/>
      <w:marTop w:val="0"/>
      <w:marBottom w:val="0"/>
      <w:divBdr>
        <w:top w:val="none" w:sz="0" w:space="0" w:color="auto"/>
        <w:left w:val="none" w:sz="0" w:space="0" w:color="auto"/>
        <w:bottom w:val="none" w:sz="0" w:space="0" w:color="auto"/>
        <w:right w:val="none" w:sz="0" w:space="0" w:color="auto"/>
      </w:divBdr>
    </w:div>
    <w:div w:id="1130132970">
      <w:bodyDiv w:val="1"/>
      <w:marLeft w:val="0"/>
      <w:marRight w:val="0"/>
      <w:marTop w:val="0"/>
      <w:marBottom w:val="0"/>
      <w:divBdr>
        <w:top w:val="none" w:sz="0" w:space="0" w:color="auto"/>
        <w:left w:val="none" w:sz="0" w:space="0" w:color="auto"/>
        <w:bottom w:val="none" w:sz="0" w:space="0" w:color="auto"/>
        <w:right w:val="none" w:sz="0" w:space="0" w:color="auto"/>
      </w:divBdr>
    </w:div>
    <w:div w:id="1205871794">
      <w:bodyDiv w:val="1"/>
      <w:marLeft w:val="0"/>
      <w:marRight w:val="0"/>
      <w:marTop w:val="0"/>
      <w:marBottom w:val="0"/>
      <w:divBdr>
        <w:top w:val="none" w:sz="0" w:space="0" w:color="auto"/>
        <w:left w:val="none" w:sz="0" w:space="0" w:color="auto"/>
        <w:bottom w:val="none" w:sz="0" w:space="0" w:color="auto"/>
        <w:right w:val="none" w:sz="0" w:space="0" w:color="auto"/>
      </w:divBdr>
    </w:div>
    <w:div w:id="1228877551">
      <w:bodyDiv w:val="1"/>
      <w:marLeft w:val="0"/>
      <w:marRight w:val="0"/>
      <w:marTop w:val="0"/>
      <w:marBottom w:val="0"/>
      <w:divBdr>
        <w:top w:val="none" w:sz="0" w:space="0" w:color="auto"/>
        <w:left w:val="none" w:sz="0" w:space="0" w:color="auto"/>
        <w:bottom w:val="none" w:sz="0" w:space="0" w:color="auto"/>
        <w:right w:val="none" w:sz="0" w:space="0" w:color="auto"/>
      </w:divBdr>
    </w:div>
    <w:div w:id="1425109892">
      <w:bodyDiv w:val="1"/>
      <w:marLeft w:val="0"/>
      <w:marRight w:val="0"/>
      <w:marTop w:val="0"/>
      <w:marBottom w:val="0"/>
      <w:divBdr>
        <w:top w:val="none" w:sz="0" w:space="0" w:color="auto"/>
        <w:left w:val="none" w:sz="0" w:space="0" w:color="auto"/>
        <w:bottom w:val="none" w:sz="0" w:space="0" w:color="auto"/>
        <w:right w:val="none" w:sz="0" w:space="0" w:color="auto"/>
      </w:divBdr>
    </w:div>
    <w:div w:id="1448547484">
      <w:bodyDiv w:val="1"/>
      <w:marLeft w:val="0"/>
      <w:marRight w:val="0"/>
      <w:marTop w:val="0"/>
      <w:marBottom w:val="0"/>
      <w:divBdr>
        <w:top w:val="none" w:sz="0" w:space="0" w:color="auto"/>
        <w:left w:val="none" w:sz="0" w:space="0" w:color="auto"/>
        <w:bottom w:val="none" w:sz="0" w:space="0" w:color="auto"/>
        <w:right w:val="none" w:sz="0" w:space="0" w:color="auto"/>
      </w:divBdr>
    </w:div>
    <w:div w:id="1611664205">
      <w:bodyDiv w:val="1"/>
      <w:marLeft w:val="0"/>
      <w:marRight w:val="0"/>
      <w:marTop w:val="0"/>
      <w:marBottom w:val="0"/>
      <w:divBdr>
        <w:top w:val="none" w:sz="0" w:space="0" w:color="auto"/>
        <w:left w:val="none" w:sz="0" w:space="0" w:color="auto"/>
        <w:bottom w:val="none" w:sz="0" w:space="0" w:color="auto"/>
        <w:right w:val="none" w:sz="0" w:space="0" w:color="auto"/>
      </w:divBdr>
    </w:div>
    <w:div w:id="1633096024">
      <w:bodyDiv w:val="1"/>
      <w:marLeft w:val="0"/>
      <w:marRight w:val="0"/>
      <w:marTop w:val="0"/>
      <w:marBottom w:val="0"/>
      <w:divBdr>
        <w:top w:val="none" w:sz="0" w:space="0" w:color="auto"/>
        <w:left w:val="none" w:sz="0" w:space="0" w:color="auto"/>
        <w:bottom w:val="none" w:sz="0" w:space="0" w:color="auto"/>
        <w:right w:val="none" w:sz="0" w:space="0" w:color="auto"/>
      </w:divBdr>
    </w:div>
    <w:div w:id="1776368576">
      <w:bodyDiv w:val="1"/>
      <w:marLeft w:val="0"/>
      <w:marRight w:val="0"/>
      <w:marTop w:val="0"/>
      <w:marBottom w:val="0"/>
      <w:divBdr>
        <w:top w:val="none" w:sz="0" w:space="0" w:color="auto"/>
        <w:left w:val="none" w:sz="0" w:space="0" w:color="auto"/>
        <w:bottom w:val="none" w:sz="0" w:space="0" w:color="auto"/>
        <w:right w:val="none" w:sz="0" w:space="0" w:color="auto"/>
      </w:divBdr>
    </w:div>
    <w:div w:id="19232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insider.com/clause/payment-in-advance?cursor=ClsSVWoVc35sYXdpbnNpZGVyY29udHJhY3RzcjcLEhZDbGF1c2VTbmlwcGV0R3JvdXBfdjM0IhtwYXltZW50LWluLWFkdmFuY2UjMDAwMDAwMTQMogECZW4YACA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A9C209204C847B1FFD976D2397A6F" ma:contentTypeVersion="10" ma:contentTypeDescription="Create a new document." ma:contentTypeScope="" ma:versionID="cbb203b948f1da721db765c980a16280">
  <xsd:schema xmlns:xsd="http://www.w3.org/2001/XMLSchema" xmlns:xs="http://www.w3.org/2001/XMLSchema" xmlns:p="http://schemas.microsoft.com/office/2006/metadata/properties" xmlns:ns3="74221340-8bc3-4908-8191-bafc827eb3c5" targetNamespace="http://schemas.microsoft.com/office/2006/metadata/properties" ma:root="true" ma:fieldsID="d114a498414683a75faa50c32bdc2bc9" ns3:_="">
    <xsd:import namespace="74221340-8bc3-4908-8191-bafc827eb3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21340-8bc3-4908-8191-bafc827eb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8568-B56B-44B9-9522-E19A0795F26A}">
  <ds:schemaRefs>
    <ds:schemaRef ds:uri="http://schemas.microsoft.com/office/2006/metadata/propertie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4221340-8bc3-4908-8191-bafc827eb3c5"/>
  </ds:schemaRefs>
</ds:datastoreItem>
</file>

<file path=customXml/itemProps2.xml><?xml version="1.0" encoding="utf-8"?>
<ds:datastoreItem xmlns:ds="http://schemas.openxmlformats.org/officeDocument/2006/customXml" ds:itemID="{C7D997A6-00AB-4B49-949A-E2C46CA94208}">
  <ds:schemaRefs>
    <ds:schemaRef ds:uri="http://schemas.microsoft.com/sharepoint/v3/contenttype/forms"/>
  </ds:schemaRefs>
</ds:datastoreItem>
</file>

<file path=customXml/itemProps3.xml><?xml version="1.0" encoding="utf-8"?>
<ds:datastoreItem xmlns:ds="http://schemas.openxmlformats.org/officeDocument/2006/customXml" ds:itemID="{92B3906D-6FAD-4F0D-AF78-70C54CE7D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21340-8bc3-4908-8191-bafc827eb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1134D-BA7D-4766-8452-C4BA58A3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5120</Words>
  <Characters>29249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Tantlinger</dc:creator>
  <cp:lastModifiedBy>Vicky Tantlinger</cp:lastModifiedBy>
  <cp:revision>2</cp:revision>
  <cp:lastPrinted>2014-12-03T21:22:00Z</cp:lastPrinted>
  <dcterms:created xsi:type="dcterms:W3CDTF">2023-08-10T18:16:00Z</dcterms:created>
  <dcterms:modified xsi:type="dcterms:W3CDTF">2023-08-10T18:16:00Z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0x0101009A8A9C209204C847B1FFD976D2397A6F</vt:lpwstr>
  </property>
</Properties>
</file>